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073E2" w:rsidR="00965207" w:rsidP="00965207" w:rsidRDefault="00F84AC4" w14:paraId="4FCFA4F1" w14:textId="5B8C8C2D">
      <w:pPr>
        <w:rPr>
          <w:b w:val="1"/>
          <w:bCs w:val="1"/>
          <w:color w:val="0070C0"/>
          <w:sz w:val="28"/>
          <w:szCs w:val="28"/>
        </w:rPr>
      </w:pPr>
      <w:r w:rsidRPr="11D25794" w:rsidR="00F84AC4">
        <w:rPr>
          <w:b w:val="1"/>
          <w:bCs w:val="1"/>
          <w:noProof/>
          <w:sz w:val="28"/>
          <w:szCs w:val="28"/>
          <w:lang w:eastAsia="nn-NO"/>
        </w:rPr>
        <w:t xml:space="preserve">Vurderingsrapport </w:t>
      </w:r>
      <w:r w:rsidRPr="11D25794" w:rsidR="0028581C">
        <w:rPr>
          <w:b w:val="1"/>
          <w:bCs w:val="1"/>
          <w:noProof/>
          <w:sz w:val="28"/>
          <w:szCs w:val="28"/>
          <w:lang w:eastAsia="nn-NO"/>
        </w:rPr>
        <w:t>PPU-</w:t>
      </w:r>
      <w:r w:rsidRPr="11D25794" w:rsidR="001A49F4">
        <w:rPr>
          <w:b w:val="1"/>
          <w:bCs w:val="1"/>
          <w:noProof/>
          <w:sz w:val="28"/>
          <w:szCs w:val="28"/>
          <w:lang w:eastAsia="nn-NO"/>
        </w:rPr>
        <w:t>prak</w:t>
      </w:r>
      <w:r w:rsidRPr="11D25794" w:rsidR="00F073E2">
        <w:rPr>
          <w:b w:val="1"/>
          <w:bCs w:val="1"/>
          <w:noProof/>
          <w:sz w:val="28"/>
          <w:szCs w:val="28"/>
          <w:lang w:eastAsia="nn-NO"/>
        </w:rPr>
        <w:t>sis</w:t>
      </w:r>
    </w:p>
    <w:p w:rsidR="6489D74C" w:rsidP="11D25794" w:rsidRDefault="6489D74C" w14:paraId="17DF3C40" w14:textId="0A06D15B">
      <w:pPr>
        <w:rPr>
          <w:sz w:val="24"/>
          <w:szCs w:val="24"/>
        </w:rPr>
      </w:pPr>
      <w:r w:rsidRPr="11D25794" w:rsidR="6489D74C">
        <w:rPr>
          <w:sz w:val="24"/>
          <w:szCs w:val="24"/>
          <w:u w:val="single"/>
        </w:rPr>
        <w:t>Praksislærar</w:t>
      </w:r>
      <w:r w:rsidRPr="11D25794" w:rsidR="77396856">
        <w:rPr>
          <w:sz w:val="24"/>
          <w:szCs w:val="24"/>
          <w:u w:val="single"/>
        </w:rPr>
        <w:t>(ar)</w:t>
      </w:r>
      <w:r w:rsidRPr="11D25794" w:rsidR="6489D74C">
        <w:rPr>
          <w:sz w:val="24"/>
          <w:szCs w:val="24"/>
        </w:rPr>
        <w:t xml:space="preserve"> fyller ut rapporten v</w:t>
      </w:r>
      <w:r w:rsidRPr="11D25794" w:rsidR="001B0AAE">
        <w:rPr>
          <w:sz w:val="24"/>
          <w:szCs w:val="24"/>
        </w:rPr>
        <w:t xml:space="preserve">ed </w:t>
      </w:r>
      <w:r w:rsidRPr="11D25794" w:rsidR="00F84AC4">
        <w:rPr>
          <w:sz w:val="24"/>
          <w:szCs w:val="24"/>
        </w:rPr>
        <w:t>slutten</w:t>
      </w:r>
      <w:r w:rsidRPr="11D25794" w:rsidR="001B0AAE">
        <w:rPr>
          <w:sz w:val="24"/>
          <w:szCs w:val="24"/>
        </w:rPr>
        <w:t xml:space="preserve"> av praksisperioden</w:t>
      </w:r>
      <w:r w:rsidRPr="11D25794" w:rsidR="25715754">
        <w:rPr>
          <w:sz w:val="24"/>
          <w:szCs w:val="24"/>
        </w:rPr>
        <w:t>.</w:t>
      </w:r>
      <w:r w:rsidRPr="11D25794" w:rsidR="28413A8D">
        <w:rPr>
          <w:sz w:val="24"/>
          <w:szCs w:val="24"/>
        </w:rPr>
        <w:t xml:space="preserve"> </w:t>
      </w:r>
    </w:p>
    <w:p w:rsidR="28413A8D" w:rsidP="11D25794" w:rsidRDefault="28413A8D" w14:paraId="46801774" w14:textId="30F14F7D">
      <w:pPr>
        <w:rPr>
          <w:sz w:val="24"/>
          <w:szCs w:val="24"/>
        </w:rPr>
      </w:pPr>
      <w:r w:rsidRPr="11D25794" w:rsidR="28413A8D">
        <w:rPr>
          <w:sz w:val="24"/>
          <w:szCs w:val="24"/>
        </w:rPr>
        <w:t>Ved fleire praksislærarar kan man velje å fylle ut ein rapport for kvar lærar, eller å fylle ut ein felles for alle faga.</w:t>
      </w:r>
    </w:p>
    <w:p w:rsidRPr="00B16ED7" w:rsidR="001B0AAE" w:rsidP="11D25794" w:rsidRDefault="001B0AAE" w14:paraId="4FCFA4F3" w14:textId="7DC50EBF">
      <w:pPr>
        <w:rPr>
          <w:sz w:val="24"/>
          <w:szCs w:val="24"/>
        </w:rPr>
      </w:pPr>
      <w:r w:rsidRPr="11D25794" w:rsidR="001B0AAE">
        <w:rPr>
          <w:sz w:val="24"/>
          <w:szCs w:val="24"/>
        </w:rPr>
        <w:t>Du</w:t>
      </w:r>
      <w:r w:rsidRPr="11D25794" w:rsidR="001365AD">
        <w:rPr>
          <w:sz w:val="24"/>
          <w:szCs w:val="24"/>
        </w:rPr>
        <w:t>/de</w:t>
      </w:r>
      <w:r w:rsidRPr="11D25794" w:rsidR="001B0AAE">
        <w:rPr>
          <w:sz w:val="24"/>
          <w:szCs w:val="24"/>
        </w:rPr>
        <w:t xml:space="preserve"> som praksislærar</w:t>
      </w:r>
      <w:r w:rsidRPr="11D25794" w:rsidR="001365AD">
        <w:rPr>
          <w:sz w:val="24"/>
          <w:szCs w:val="24"/>
        </w:rPr>
        <w:t>(ar)</w:t>
      </w:r>
      <w:r w:rsidRPr="11D25794" w:rsidR="001B0AAE">
        <w:rPr>
          <w:sz w:val="24"/>
          <w:szCs w:val="24"/>
        </w:rPr>
        <w:t xml:space="preserve"> skal ved slutten av praksisperioden gå gjennom desse kriteria, og gjere ei gradert vurdering av studenten. </w:t>
      </w:r>
      <w:r w:rsidRPr="11D25794" w:rsidR="35DE4D88">
        <w:rPr>
          <w:sz w:val="24"/>
          <w:szCs w:val="24"/>
        </w:rPr>
        <w:t>G</w:t>
      </w:r>
      <w:r w:rsidRPr="11D25794" w:rsidR="001B0AAE">
        <w:rPr>
          <w:sz w:val="24"/>
          <w:szCs w:val="24"/>
        </w:rPr>
        <w:t xml:space="preserve">raderinga </w:t>
      </w:r>
      <w:r w:rsidRPr="11D25794" w:rsidR="2A771943">
        <w:rPr>
          <w:sz w:val="24"/>
          <w:szCs w:val="24"/>
        </w:rPr>
        <w:t xml:space="preserve">har </w:t>
      </w:r>
      <w:r w:rsidRPr="11D25794" w:rsidR="00F21BEA">
        <w:rPr>
          <w:sz w:val="24"/>
          <w:szCs w:val="24"/>
        </w:rPr>
        <w:t>fire</w:t>
      </w:r>
      <w:r w:rsidRPr="11D25794" w:rsidR="001B0AAE">
        <w:rPr>
          <w:sz w:val="24"/>
          <w:szCs w:val="24"/>
        </w:rPr>
        <w:t xml:space="preserve"> nivå, der nivå 1 er </w:t>
      </w:r>
      <w:r w:rsidRPr="11D25794" w:rsidR="001B0AAE">
        <w:rPr>
          <w:sz w:val="24"/>
          <w:szCs w:val="24"/>
        </w:rPr>
        <w:t>lavast</w:t>
      </w:r>
      <w:r w:rsidRPr="11D25794" w:rsidR="001B0AAE">
        <w:rPr>
          <w:sz w:val="24"/>
          <w:szCs w:val="24"/>
        </w:rPr>
        <w:t xml:space="preserve">. </w:t>
      </w:r>
    </w:p>
    <w:p w:rsidRPr="00B16ED7" w:rsidR="003838C7" w:rsidP="11D25794" w:rsidRDefault="003838C7" w14:paraId="4BEDDF8D" w14:textId="125D08C1">
      <w:pPr>
        <w:rPr>
          <w:sz w:val="24"/>
          <w:szCs w:val="24"/>
        </w:rPr>
      </w:pPr>
      <w:r w:rsidRPr="11D25794" w:rsidR="625D01A9">
        <w:rPr>
          <w:sz w:val="24"/>
          <w:szCs w:val="24"/>
        </w:rPr>
        <w:t>Innhaldet i denne rapporten skal brukast både formativt og summativt.</w:t>
      </w:r>
      <w:r w:rsidRPr="11D25794" w:rsidR="625D01A9">
        <w:rPr>
          <w:sz w:val="24"/>
          <w:szCs w:val="24"/>
        </w:rPr>
        <w:t xml:space="preserve"> </w:t>
      </w:r>
    </w:p>
    <w:p w:rsidRPr="00B16ED7" w:rsidR="003838C7" w:rsidP="00C46AE7" w:rsidRDefault="003838C7" w14:paraId="4FCFA4FF" w14:textId="3B863306">
      <w:pPr>
        <w:rPr>
          <w:sz w:val="24"/>
          <w:szCs w:val="24"/>
        </w:rPr>
      </w:pPr>
      <w:r w:rsidRPr="11D25794" w:rsidR="003838C7">
        <w:rPr>
          <w:sz w:val="24"/>
          <w:szCs w:val="24"/>
        </w:rPr>
        <w:t xml:space="preserve">På siste side </w:t>
      </w:r>
      <w:r w:rsidRPr="11D25794" w:rsidR="001B0AAE">
        <w:rPr>
          <w:sz w:val="24"/>
          <w:szCs w:val="24"/>
        </w:rPr>
        <w:t>er</w:t>
      </w:r>
      <w:r w:rsidRPr="11D25794" w:rsidR="003838C7">
        <w:rPr>
          <w:sz w:val="24"/>
          <w:szCs w:val="24"/>
        </w:rPr>
        <w:t xml:space="preserve"> </w:t>
      </w:r>
      <w:r w:rsidRPr="11D25794" w:rsidR="003D74D1">
        <w:rPr>
          <w:sz w:val="24"/>
          <w:szCs w:val="24"/>
        </w:rPr>
        <w:t xml:space="preserve">det </w:t>
      </w:r>
      <w:r w:rsidRPr="11D25794" w:rsidR="003838C7">
        <w:rPr>
          <w:sz w:val="24"/>
          <w:szCs w:val="24"/>
        </w:rPr>
        <w:t xml:space="preserve">også </w:t>
      </w:r>
      <w:r w:rsidRPr="11D25794" w:rsidR="003D74D1">
        <w:rPr>
          <w:sz w:val="24"/>
          <w:szCs w:val="24"/>
        </w:rPr>
        <w:t xml:space="preserve">sett av </w:t>
      </w:r>
      <w:r w:rsidRPr="11D25794" w:rsidR="003838C7">
        <w:rPr>
          <w:sz w:val="24"/>
          <w:szCs w:val="24"/>
        </w:rPr>
        <w:t>plass til å skrive inn andre tema de meiner b</w:t>
      </w:r>
      <w:r w:rsidRPr="11D25794" w:rsidR="001365AD">
        <w:rPr>
          <w:sz w:val="24"/>
          <w:szCs w:val="24"/>
        </w:rPr>
        <w:t>ør</w:t>
      </w:r>
      <w:r w:rsidRPr="11D25794" w:rsidR="003838C7">
        <w:rPr>
          <w:sz w:val="24"/>
          <w:szCs w:val="24"/>
        </w:rPr>
        <w:t xml:space="preserve"> vere med. I tillegg er der også sett av plass til</w:t>
      </w:r>
      <w:r w:rsidRPr="11D25794" w:rsidR="003D74D1">
        <w:rPr>
          <w:sz w:val="24"/>
          <w:szCs w:val="24"/>
        </w:rPr>
        <w:t xml:space="preserve"> andre </w:t>
      </w:r>
      <w:r w:rsidRPr="11D25794" w:rsidR="003838C7">
        <w:rPr>
          <w:sz w:val="24"/>
          <w:szCs w:val="24"/>
        </w:rPr>
        <w:t xml:space="preserve">innspel og kommentarar. </w:t>
      </w:r>
      <w:r w:rsidRPr="11D25794" w:rsidR="00587089">
        <w:rPr>
          <w:sz w:val="24"/>
          <w:szCs w:val="24"/>
        </w:rPr>
        <w:t>Dersom det er sett opp kompetansar de meiner ikkje er aktuelle/relevante, ka</w:t>
      </w:r>
      <w:r w:rsidRPr="11D25794" w:rsidR="00F75C80">
        <w:rPr>
          <w:sz w:val="24"/>
          <w:szCs w:val="24"/>
        </w:rPr>
        <w:t>n de velje å ikkje gje tilbakemelding på punktet. Ko</w:t>
      </w:r>
      <w:r w:rsidRPr="11D25794" w:rsidR="00587089">
        <w:rPr>
          <w:sz w:val="24"/>
          <w:szCs w:val="24"/>
        </w:rPr>
        <w:t xml:space="preserve">mmenter </w:t>
      </w:r>
      <w:r w:rsidRPr="11D25794" w:rsidR="00F75C80">
        <w:rPr>
          <w:sz w:val="24"/>
          <w:szCs w:val="24"/>
        </w:rPr>
        <w:t>dette i så fall til slutt.</w:t>
      </w:r>
    </w:p>
    <w:p w:rsidR="61D3A1AF" w:rsidP="11D25794" w:rsidRDefault="61D3A1AF" w14:paraId="702AC999" w14:textId="32B11B42">
      <w:pPr>
        <w:rPr>
          <w:sz w:val="24"/>
          <w:szCs w:val="24"/>
          <w:u w:val="none"/>
        </w:rPr>
      </w:pPr>
      <w:r w:rsidRPr="11D25794" w:rsidR="61D3A1AF">
        <w:rPr>
          <w:sz w:val="24"/>
          <w:szCs w:val="24"/>
          <w:u w:val="single"/>
        </w:rPr>
        <w:t>Studenten</w:t>
      </w:r>
      <w:r w:rsidRPr="11D25794" w:rsidR="61D3A1AF">
        <w:rPr>
          <w:sz w:val="24"/>
          <w:szCs w:val="24"/>
        </w:rPr>
        <w:t xml:space="preserve"> lastar opp den ferdig utfylte rapporten i Canvas under “Praksis” og “sluttvurdering praksis”.</w:t>
      </w:r>
    </w:p>
    <w:p w:rsidR="11D25794" w:rsidP="11D25794" w:rsidRDefault="11D25794" w14:paraId="2F4C08B2" w14:textId="6682080B">
      <w:pPr>
        <w:pStyle w:val="Normal"/>
        <w:rPr>
          <w:sz w:val="24"/>
          <w:szCs w:val="24"/>
        </w:rPr>
      </w:pPr>
    </w:p>
    <w:p w:rsidRPr="00B16ED7" w:rsidR="001365AD" w:rsidP="00C46AE7" w:rsidRDefault="001365AD" w14:paraId="4FCFA500" w14:textId="77777777">
      <w:pPr>
        <w:rPr>
          <w:b/>
          <w:sz w:val="24"/>
          <w:szCs w:val="24"/>
          <w:u w:val="single"/>
        </w:rPr>
      </w:pPr>
      <w:proofErr w:type="spellStart"/>
      <w:r w:rsidRPr="00B16ED7">
        <w:rPr>
          <w:b/>
          <w:sz w:val="24"/>
          <w:szCs w:val="24"/>
          <w:u w:val="single"/>
        </w:rPr>
        <w:t>Undervegsvurdering</w:t>
      </w:r>
      <w:proofErr w:type="spellEnd"/>
    </w:p>
    <w:p w:rsidRPr="00B8711B" w:rsidR="00A52209" w:rsidP="11D25794" w:rsidRDefault="00A52209" w14:paraId="7FF432E1" w14:textId="59B36115">
      <w:pPr>
        <w:rPr>
          <w:sz w:val="24"/>
          <w:szCs w:val="24"/>
        </w:rPr>
      </w:pPr>
      <w:r w:rsidRPr="11D25794" w:rsidR="001741D5">
        <w:rPr>
          <w:sz w:val="24"/>
          <w:szCs w:val="24"/>
        </w:rPr>
        <w:t>Vurderingskriteria</w:t>
      </w:r>
      <w:r w:rsidRPr="11D25794" w:rsidR="00587089">
        <w:rPr>
          <w:sz w:val="24"/>
          <w:szCs w:val="24"/>
        </w:rPr>
        <w:t xml:space="preserve"> som er sette opp på dei neste sidene, skal også brukast som eit grunnlag for praksislærar sitt arbeid med studenten si utvikling av lærarrolla gjennom heile praksisperioden. </w:t>
      </w:r>
      <w:r w:rsidRPr="11D25794" w:rsidR="00C10621">
        <w:rPr>
          <w:sz w:val="24"/>
          <w:szCs w:val="24"/>
        </w:rPr>
        <w:t>Minimum ein gong m</w:t>
      </w:r>
      <w:r w:rsidRPr="11D25794" w:rsidR="00587089">
        <w:rPr>
          <w:sz w:val="24"/>
          <w:szCs w:val="24"/>
        </w:rPr>
        <w:t xml:space="preserve">idtvegs i praksisperioden </w:t>
      </w:r>
      <w:r w:rsidRPr="11D25794" w:rsidR="00C10621">
        <w:rPr>
          <w:sz w:val="24"/>
          <w:szCs w:val="24"/>
        </w:rPr>
        <w:t xml:space="preserve">skal det vere eit møte der </w:t>
      </w:r>
      <w:r w:rsidRPr="11D25794" w:rsidR="00587089">
        <w:rPr>
          <w:sz w:val="24"/>
          <w:szCs w:val="24"/>
        </w:rPr>
        <w:t xml:space="preserve">kriteria </w:t>
      </w:r>
      <w:r w:rsidRPr="11D25794" w:rsidR="00C46AE7">
        <w:rPr>
          <w:sz w:val="24"/>
          <w:szCs w:val="24"/>
        </w:rPr>
        <w:t xml:space="preserve">verte gjennomgått saman med studenten, og der det vert gitt tydelege signal om forbetringsområder. Dersom ein er i tvil om studenten til slutt vil få greidd på praksisperioden, skal </w:t>
      </w:r>
      <w:r w:rsidRPr="11D25794" w:rsidR="332817EB">
        <w:rPr>
          <w:sz w:val="24"/>
          <w:szCs w:val="24"/>
        </w:rPr>
        <w:t>praksisansvarleg og/eller studieleder</w:t>
      </w:r>
      <w:r w:rsidRPr="11D25794" w:rsidR="00C46AE7">
        <w:rPr>
          <w:sz w:val="24"/>
          <w:szCs w:val="24"/>
        </w:rPr>
        <w:t xml:space="preserve"> få </w:t>
      </w:r>
      <w:r w:rsidRPr="11D25794" w:rsidR="001442F5">
        <w:rPr>
          <w:sz w:val="24"/>
          <w:szCs w:val="24"/>
        </w:rPr>
        <w:t>melding</w:t>
      </w:r>
      <w:r w:rsidRPr="11D25794" w:rsidR="00C46AE7">
        <w:rPr>
          <w:sz w:val="24"/>
          <w:szCs w:val="24"/>
        </w:rPr>
        <w:t xml:space="preserve"> om dette på eige skjema</w:t>
      </w:r>
      <w:r w:rsidRPr="11D25794" w:rsidR="001442F5">
        <w:rPr>
          <w:sz w:val="24"/>
          <w:szCs w:val="24"/>
        </w:rPr>
        <w:t xml:space="preserve"> </w:t>
      </w:r>
      <w:r w:rsidRPr="11D25794" w:rsidR="00196373">
        <w:rPr>
          <w:sz w:val="24"/>
          <w:szCs w:val="24"/>
        </w:rPr>
        <w:t xml:space="preserve">så snart som mogleg. </w:t>
      </w:r>
    </w:p>
    <w:p w:rsidRPr="00B8711B" w:rsidR="00A52209" w:rsidP="11D25794" w:rsidRDefault="00A52209" w14:paraId="1FF39E7F" w14:textId="7EFFEFC4">
      <w:pPr>
        <w:rPr>
          <w:sz w:val="24"/>
          <w:szCs w:val="24"/>
        </w:rPr>
      </w:pPr>
      <w:r w:rsidRPr="11D25794" w:rsidR="00A52209">
        <w:rPr>
          <w:sz w:val="24"/>
          <w:szCs w:val="24"/>
        </w:rPr>
        <w:t>Midtvegsvurdering er gjennomført</w:t>
      </w:r>
      <w:r w:rsidRPr="11D25794" w:rsidR="6B6666B8">
        <w:rPr>
          <w:sz w:val="24"/>
          <w:szCs w:val="24"/>
        </w:rPr>
        <w:t>:</w:t>
      </w:r>
    </w:p>
    <w:p w:rsidRPr="00B8711B" w:rsidR="00A52209" w:rsidP="11D25794" w:rsidRDefault="00A52209" w14:paraId="59F5918D" w14:textId="5D88D668">
      <w:pPr>
        <w:rPr>
          <w:sz w:val="18"/>
          <w:szCs w:val="18"/>
        </w:rPr>
      </w:pPr>
      <w:r w:rsidRPr="11D25794" w:rsidR="00A52209">
        <w:rPr>
          <w:sz w:val="24"/>
          <w:szCs w:val="24"/>
        </w:rPr>
        <w:t>__________, __________________   _________________</w:t>
      </w:r>
    </w:p>
    <w:p w:rsidRPr="00B8711B" w:rsidR="00A52209" w:rsidP="11D25794" w:rsidRDefault="00A52209" w14:paraId="1F36E716" w14:textId="379038BD">
      <w:pPr>
        <w:rPr>
          <w:sz w:val="18"/>
          <w:szCs w:val="18"/>
        </w:rPr>
      </w:pPr>
      <w:r w:rsidRPr="11D25794" w:rsidR="00A52209">
        <w:rPr>
          <w:sz w:val="18"/>
          <w:szCs w:val="18"/>
        </w:rPr>
        <w:t>Dato</w:t>
      </w:r>
      <w:r>
        <w:tab/>
      </w:r>
      <w:r>
        <w:tab/>
      </w:r>
      <w:r w:rsidRPr="11D25794" w:rsidR="00A52209">
        <w:rPr>
          <w:sz w:val="18"/>
          <w:szCs w:val="18"/>
        </w:rPr>
        <w:t xml:space="preserve">signatur student </w:t>
      </w:r>
      <w:r>
        <w:tab/>
      </w:r>
      <w:r>
        <w:tab/>
      </w:r>
      <w:r w:rsidRPr="11D25794" w:rsidR="00A52209">
        <w:rPr>
          <w:sz w:val="18"/>
          <w:szCs w:val="18"/>
        </w:rPr>
        <w:t>signatur praksislærar</w:t>
      </w:r>
    </w:p>
    <w:p w:rsidR="11D25794" w:rsidP="11D25794" w:rsidRDefault="11D25794" w14:paraId="3EB2FD4F" w14:textId="7FFB5436">
      <w:pPr>
        <w:rPr>
          <w:b w:val="1"/>
          <w:bCs w:val="1"/>
          <w:sz w:val="24"/>
          <w:szCs w:val="24"/>
          <w:u w:val="single"/>
        </w:rPr>
      </w:pPr>
    </w:p>
    <w:p w:rsidRPr="00DA735E" w:rsidR="00A52209" w:rsidP="00A52209" w:rsidRDefault="00A52209" w14:paraId="184C04FF" w14:textId="77777777">
      <w:pPr>
        <w:rPr>
          <w:b/>
          <w:bCs/>
          <w:iCs/>
          <w:sz w:val="24"/>
          <w:szCs w:val="24"/>
          <w:u w:val="single"/>
        </w:rPr>
      </w:pPr>
      <w:r w:rsidRPr="00DA735E">
        <w:rPr>
          <w:b/>
          <w:bCs/>
          <w:iCs/>
          <w:sz w:val="24"/>
          <w:szCs w:val="24"/>
          <w:u w:val="single"/>
        </w:rPr>
        <w:t>Praksisoppfølging</w:t>
      </w:r>
    </w:p>
    <w:p w:rsidR="00A52209" w:rsidP="11D25794" w:rsidRDefault="00A52209" w14:paraId="44ADDB5B" w14:textId="70CAA04F">
      <w:pPr>
        <w:rPr>
          <w:sz w:val="24"/>
          <w:szCs w:val="24"/>
        </w:rPr>
      </w:pPr>
      <w:r w:rsidRPr="11D25794" w:rsidR="00A52209">
        <w:rPr>
          <w:sz w:val="24"/>
          <w:szCs w:val="24"/>
        </w:rPr>
        <w:t>Studenten har</w:t>
      </w:r>
      <w:r w:rsidRPr="11D25794" w:rsidR="00A52209">
        <w:rPr>
          <w:sz w:val="24"/>
          <w:szCs w:val="24"/>
        </w:rPr>
        <w:t xml:space="preserve"> kontakta tildelt fagperson ved Høgskulen for </w:t>
      </w:r>
      <w:r w:rsidRPr="11D25794" w:rsidR="00A52209">
        <w:rPr>
          <w:sz w:val="24"/>
          <w:szCs w:val="24"/>
        </w:rPr>
        <w:t>praksisoppfølging</w:t>
      </w:r>
      <w:r w:rsidRPr="11D25794" w:rsidR="00A52209">
        <w:rPr>
          <w:sz w:val="24"/>
          <w:szCs w:val="24"/>
        </w:rPr>
        <w:t>, seinast første veka i praksis</w:t>
      </w:r>
      <w:r w:rsidRPr="11D25794" w:rsidR="00A52209">
        <w:rPr>
          <w:sz w:val="24"/>
          <w:szCs w:val="24"/>
        </w:rPr>
        <w:t xml:space="preserve">, </w:t>
      </w:r>
      <w:r w:rsidRPr="11D25794" w:rsidR="00A52209">
        <w:rPr>
          <w:sz w:val="24"/>
          <w:szCs w:val="24"/>
        </w:rPr>
        <w:t>og avtalt praksisoppfølging</w:t>
      </w:r>
      <w:r w:rsidRPr="11D25794" w:rsidR="00A52209">
        <w:rPr>
          <w:sz w:val="24"/>
          <w:szCs w:val="24"/>
        </w:rPr>
        <w:t xml:space="preserve"> </w:t>
      </w:r>
      <w:r w:rsidRPr="11D25794" w:rsidR="00A52209">
        <w:rPr>
          <w:sz w:val="24"/>
          <w:szCs w:val="24"/>
        </w:rPr>
        <w:t xml:space="preserve">med </w:t>
      </w:r>
    </w:p>
    <w:p w:rsidR="00A52209" w:rsidP="11D25794" w:rsidRDefault="00A52209" w14:paraId="3768617C" w14:textId="13E7BF81">
      <w:pPr>
        <w:rPr>
          <w:sz w:val="24"/>
          <w:szCs w:val="24"/>
        </w:rPr>
      </w:pPr>
      <w:r w:rsidRPr="11D25794" w:rsidR="00A52209">
        <w:rPr>
          <w:sz w:val="24"/>
          <w:szCs w:val="24"/>
        </w:rPr>
        <w:t>besøk / telefon / videosamtale (set ring rundt det som stemmer).</w:t>
      </w:r>
    </w:p>
    <w:p w:rsidR="11D25794" w:rsidP="11D25794" w:rsidRDefault="11D25794" w14:paraId="52B601A5" w14:textId="5C9BB7E2">
      <w:pPr>
        <w:pStyle w:val="Normal"/>
        <w:rPr>
          <w:sz w:val="24"/>
          <w:szCs w:val="24"/>
        </w:rPr>
      </w:pPr>
    </w:p>
    <w:p w:rsidR="00A52209" w:rsidP="00A52209" w:rsidRDefault="00A52209" w14:paraId="3A70AA63" w14:textId="77777777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Praksisoppfølging er gjennomført den____</w:t>
      </w:r>
      <w:r w:rsidRPr="00DA735E">
        <w:rPr>
          <w:iCs/>
          <w:sz w:val="24"/>
          <w:szCs w:val="24"/>
        </w:rPr>
        <w:t>__</w:t>
      </w:r>
      <w:r>
        <w:rPr>
          <w:iCs/>
          <w:sz w:val="24"/>
          <w:szCs w:val="24"/>
        </w:rPr>
        <w:t>_____ av _____________________</w:t>
      </w:r>
    </w:p>
    <w:p w:rsidR="00A52209" w:rsidP="00A52209" w:rsidRDefault="00A52209" w14:paraId="0F4577BA" w14:textId="77777777">
      <w:pPr>
        <w:ind w:firstLine="708"/>
        <w:rPr>
          <w:iCs/>
          <w:sz w:val="18"/>
          <w:szCs w:val="18"/>
        </w:rPr>
      </w:pPr>
      <w:r w:rsidRPr="00F255CD">
        <w:rPr>
          <w:iCs/>
          <w:sz w:val="18"/>
          <w:szCs w:val="18"/>
        </w:rPr>
        <w:tab/>
      </w:r>
      <w:r w:rsidRPr="00F255CD">
        <w:rPr>
          <w:iCs/>
          <w:sz w:val="18"/>
          <w:szCs w:val="18"/>
        </w:rPr>
        <w:tab/>
      </w:r>
      <w:r w:rsidRPr="00F255CD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>D</w:t>
      </w:r>
      <w:r w:rsidRPr="00F255CD">
        <w:rPr>
          <w:iCs/>
          <w:sz w:val="18"/>
          <w:szCs w:val="18"/>
        </w:rPr>
        <w:t>ato</w:t>
      </w:r>
      <w:r>
        <w:rPr>
          <w:iCs/>
          <w:sz w:val="18"/>
          <w:szCs w:val="18"/>
        </w:rPr>
        <w:tab/>
      </w:r>
      <w:r w:rsidRPr="00B8711B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ab/>
      </w:r>
      <w:r w:rsidRPr="00F255CD">
        <w:rPr>
          <w:iCs/>
          <w:sz w:val="18"/>
          <w:szCs w:val="18"/>
        </w:rPr>
        <w:t>Praksisoppfølgjar</w:t>
      </w:r>
    </w:p>
    <w:p w:rsidR="00A52209" w:rsidP="00A52209" w:rsidRDefault="00A52209" w14:paraId="770ED34A" w14:textId="14A937AC">
      <w:pPr>
        <w:ind w:firstLine="708"/>
        <w:rPr>
          <w:iCs/>
          <w:sz w:val="18"/>
          <w:szCs w:val="18"/>
        </w:rPr>
      </w:pPr>
    </w:p>
    <w:p w:rsidR="00A52209" w:rsidP="00A52209" w:rsidRDefault="00A52209" w14:paraId="0ECCAAFB" w14:textId="77777777">
      <w:pPr>
        <w:ind w:firstLine="708"/>
        <w:rPr>
          <w:iCs/>
          <w:sz w:val="18"/>
          <w:szCs w:val="18"/>
        </w:rPr>
      </w:pPr>
    </w:p>
    <w:p w:rsidR="001311C0" w:rsidRDefault="001311C0" w14:paraId="28F7248E" w14:textId="77777777">
      <w:pPr>
        <w:rPr>
          <w:sz w:val="24"/>
          <w:szCs w:val="24"/>
        </w:rPr>
      </w:pPr>
      <w:r w:rsidRPr="11D25794">
        <w:rPr>
          <w:sz w:val="24"/>
          <w:szCs w:val="24"/>
        </w:rPr>
        <w:br w:type="page"/>
      </w:r>
    </w:p>
    <w:p w:rsidR="00A52209" w:rsidP="00A52209" w:rsidRDefault="00A52209" w14:paraId="7FCC3E52" w14:textId="499D53A7">
      <w:pPr>
        <w:rPr>
          <w:sz w:val="24"/>
          <w:szCs w:val="24"/>
        </w:rPr>
      </w:pPr>
      <w:r w:rsidRPr="00DA735E">
        <w:rPr>
          <w:sz w:val="24"/>
          <w:szCs w:val="24"/>
        </w:rPr>
        <w:t>Student _______________________________      PPU -  ____________     Studieår ________</w:t>
      </w:r>
    </w:p>
    <w:p w:rsidRPr="00DA735E" w:rsidR="00A52209" w:rsidP="00A52209" w:rsidRDefault="00A52209" w14:paraId="597FD190" w14:textId="77777777">
      <w:pPr>
        <w:rPr>
          <w:sz w:val="24"/>
          <w:szCs w:val="24"/>
        </w:rPr>
      </w:pPr>
    </w:p>
    <w:p w:rsidR="00A52209" w:rsidP="00A52209" w:rsidRDefault="00A52209" w14:paraId="1797723B" w14:textId="77777777">
      <w:pPr>
        <w:rPr>
          <w:sz w:val="24"/>
          <w:szCs w:val="24"/>
        </w:rPr>
      </w:pPr>
      <w:r w:rsidRPr="00DA735E">
        <w:rPr>
          <w:sz w:val="24"/>
          <w:szCs w:val="24"/>
        </w:rPr>
        <w:t>har i tida __________</w:t>
      </w:r>
      <w:r>
        <w:rPr>
          <w:sz w:val="24"/>
          <w:szCs w:val="24"/>
        </w:rPr>
        <w:t>______</w:t>
      </w:r>
      <w:r w:rsidRPr="00DA735E">
        <w:rPr>
          <w:sz w:val="24"/>
          <w:szCs w:val="24"/>
        </w:rPr>
        <w:t xml:space="preserve">__ hatt praksis v/ </w:t>
      </w:r>
      <w:r>
        <w:rPr>
          <w:sz w:val="24"/>
          <w:szCs w:val="24"/>
        </w:rPr>
        <w:t>_________</w:t>
      </w:r>
      <w:r w:rsidRPr="00DA735E">
        <w:rPr>
          <w:sz w:val="24"/>
          <w:szCs w:val="24"/>
        </w:rPr>
        <w:t>________________________ skule</w:t>
      </w:r>
    </w:p>
    <w:p w:rsidR="00A52209" w:rsidP="00A52209" w:rsidRDefault="00A52209" w14:paraId="28061102" w14:textId="77777777">
      <w:pPr>
        <w:rPr>
          <w:sz w:val="24"/>
          <w:szCs w:val="24"/>
        </w:rPr>
      </w:pPr>
    </w:p>
    <w:p w:rsidR="00A52209" w:rsidP="00A52209" w:rsidRDefault="00A52209" w14:paraId="0BC74FD3" w14:textId="77777777">
      <w:pPr>
        <w:rPr>
          <w:sz w:val="24"/>
          <w:szCs w:val="24"/>
        </w:rPr>
      </w:pPr>
      <w:r w:rsidRPr="00DA735E">
        <w:rPr>
          <w:sz w:val="24"/>
          <w:szCs w:val="24"/>
        </w:rPr>
        <w:t>i fag</w:t>
      </w:r>
      <w:r>
        <w:rPr>
          <w:sz w:val="24"/>
          <w:szCs w:val="24"/>
        </w:rPr>
        <w:t xml:space="preserve">et/a </w:t>
      </w:r>
      <w:r w:rsidRPr="00DA735E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</w:t>
      </w:r>
      <w:r w:rsidRPr="00DA735E">
        <w:rPr>
          <w:sz w:val="24"/>
          <w:szCs w:val="24"/>
        </w:rPr>
        <w:t xml:space="preserve">for elevgruppe </w:t>
      </w:r>
      <w:r>
        <w:rPr>
          <w:sz w:val="24"/>
          <w:szCs w:val="24"/>
        </w:rPr>
        <w:t>_________</w:t>
      </w:r>
      <w:r w:rsidRPr="00DA735E">
        <w:rPr>
          <w:sz w:val="24"/>
          <w:szCs w:val="24"/>
        </w:rPr>
        <w:t xml:space="preserve">__________     </w:t>
      </w:r>
    </w:p>
    <w:p w:rsidR="00A52209" w:rsidP="00A52209" w:rsidRDefault="00A52209" w14:paraId="784DF9D0" w14:textId="77777777">
      <w:pPr>
        <w:rPr>
          <w:sz w:val="24"/>
          <w:szCs w:val="24"/>
        </w:rPr>
      </w:pPr>
    </w:p>
    <w:p w:rsidR="00A52209" w:rsidP="00A52209" w:rsidRDefault="00A52209" w14:paraId="62758830" w14:textId="77777777">
      <w:pPr>
        <w:rPr>
          <w:sz w:val="24"/>
          <w:szCs w:val="24"/>
        </w:rPr>
      </w:pPr>
      <w:r>
        <w:rPr>
          <w:sz w:val="24"/>
          <w:szCs w:val="24"/>
        </w:rPr>
        <w:t>Totalt timetal rettleia praksis: ______</w:t>
      </w:r>
    </w:p>
    <w:p w:rsidR="00A52209" w:rsidP="00A52209" w:rsidRDefault="00A52209" w14:paraId="51F67B5E" w14:textId="77777777">
      <w:pPr>
        <w:rPr>
          <w:sz w:val="24"/>
          <w:szCs w:val="24"/>
        </w:rPr>
      </w:pPr>
      <w:r>
        <w:rPr>
          <w:sz w:val="24"/>
          <w:szCs w:val="24"/>
        </w:rPr>
        <w:t>Totalt tal på dagar i praksis: ______</w:t>
      </w:r>
      <w:r w:rsidRPr="00DA735E">
        <w:rPr>
          <w:sz w:val="24"/>
          <w:szCs w:val="24"/>
        </w:rPr>
        <w:tab/>
      </w:r>
      <w:r w:rsidRPr="00DA735E">
        <w:rPr>
          <w:sz w:val="24"/>
          <w:szCs w:val="24"/>
        </w:rPr>
        <w:tab/>
      </w:r>
    </w:p>
    <w:p w:rsidR="00A52209" w:rsidP="00A52209" w:rsidRDefault="00A52209" w14:paraId="77E7AE7F" w14:textId="77777777">
      <w:pPr>
        <w:rPr>
          <w:sz w:val="24"/>
          <w:szCs w:val="24"/>
        </w:rPr>
      </w:pPr>
    </w:p>
    <w:p w:rsidR="00A52209" w:rsidP="00A52209" w:rsidRDefault="00A52209" w14:paraId="0E1E26D1" w14:textId="77777777">
      <w:pPr>
        <w:rPr>
          <w:sz w:val="24"/>
          <w:szCs w:val="24"/>
        </w:rPr>
      </w:pPr>
    </w:p>
    <w:p w:rsidRPr="00CA227F" w:rsidR="00A52209" w:rsidP="00A52209" w:rsidRDefault="00A52209" w14:paraId="35C3C9F6" w14:textId="77777777">
      <w:pPr>
        <w:rPr>
          <w:sz w:val="36"/>
          <w:szCs w:val="36"/>
        </w:rPr>
      </w:pPr>
      <w:r w:rsidRPr="00DA735E">
        <w:rPr>
          <w:sz w:val="24"/>
          <w:szCs w:val="24"/>
        </w:rPr>
        <w:t xml:space="preserve">Praksis er </w:t>
      </w:r>
      <w:r w:rsidRPr="00DA735E">
        <w:rPr>
          <w:i/>
          <w:sz w:val="24"/>
          <w:szCs w:val="24"/>
        </w:rPr>
        <w:t>stått</w:t>
      </w:r>
      <w:r w:rsidRPr="00DA735E">
        <w:rPr>
          <w:sz w:val="24"/>
          <w:szCs w:val="24"/>
        </w:rPr>
        <w:t xml:space="preserve"> </w:t>
      </w:r>
      <w:r w:rsidRPr="00CA227F">
        <w:rPr>
          <w:sz w:val="36"/>
          <w:szCs w:val="36"/>
        </w:rPr>
        <w:t>□</w:t>
      </w:r>
      <w:r w:rsidRPr="00DA735E">
        <w:rPr>
          <w:sz w:val="24"/>
          <w:szCs w:val="24"/>
        </w:rPr>
        <w:t xml:space="preserve">          praksis er </w:t>
      </w:r>
      <w:r w:rsidRPr="00DA735E">
        <w:rPr>
          <w:i/>
          <w:sz w:val="24"/>
          <w:szCs w:val="24"/>
        </w:rPr>
        <w:t>ikkje stått</w:t>
      </w:r>
      <w:r w:rsidRPr="00DA735E">
        <w:rPr>
          <w:sz w:val="24"/>
          <w:szCs w:val="24"/>
        </w:rPr>
        <w:t xml:space="preserve">   </w:t>
      </w:r>
      <w:r w:rsidRPr="00CA227F">
        <w:rPr>
          <w:sz w:val="36"/>
          <w:szCs w:val="36"/>
        </w:rPr>
        <w:t>□</w:t>
      </w:r>
    </w:p>
    <w:p w:rsidR="00A52209" w:rsidP="00A52209" w:rsidRDefault="00A52209" w14:paraId="3327B863" w14:textId="77777777">
      <w:pPr>
        <w:rPr>
          <w:sz w:val="24"/>
          <w:szCs w:val="24"/>
        </w:rPr>
      </w:pPr>
    </w:p>
    <w:p w:rsidR="00A52209" w:rsidP="00A52209" w:rsidRDefault="00A52209" w14:paraId="15D97586" w14:textId="77777777">
      <w:pPr>
        <w:rPr>
          <w:sz w:val="24"/>
          <w:szCs w:val="24"/>
        </w:rPr>
      </w:pPr>
    </w:p>
    <w:p w:rsidR="00A52209" w:rsidP="00A52209" w:rsidRDefault="00A52209" w14:paraId="527E5B10" w14:textId="77777777">
      <w:pPr>
        <w:rPr>
          <w:sz w:val="24"/>
          <w:szCs w:val="24"/>
        </w:rPr>
      </w:pPr>
    </w:p>
    <w:p w:rsidRPr="00DA735E" w:rsidR="00A52209" w:rsidP="00A52209" w:rsidRDefault="00A52209" w14:paraId="5478564B" w14:textId="77777777">
      <w:pPr>
        <w:rPr>
          <w:sz w:val="24"/>
          <w:szCs w:val="24"/>
        </w:rPr>
      </w:pPr>
    </w:p>
    <w:p w:rsidRPr="00DA735E" w:rsidR="00A52209" w:rsidP="00A52209" w:rsidRDefault="00A52209" w14:paraId="27936126" w14:textId="77777777">
      <w:pPr>
        <w:rPr>
          <w:sz w:val="24"/>
          <w:szCs w:val="24"/>
        </w:rPr>
      </w:pPr>
      <w:r w:rsidRPr="00DA735E">
        <w:rPr>
          <w:sz w:val="24"/>
          <w:szCs w:val="24"/>
        </w:rPr>
        <w:t>Stad _________________________Dato_____________</w:t>
      </w:r>
    </w:p>
    <w:p w:rsidRPr="00DA735E" w:rsidR="00A52209" w:rsidP="00A52209" w:rsidRDefault="00A52209" w14:paraId="5C02C9D7" w14:textId="77777777">
      <w:pPr>
        <w:rPr>
          <w:sz w:val="24"/>
          <w:szCs w:val="24"/>
        </w:rPr>
      </w:pPr>
    </w:p>
    <w:p w:rsidRPr="00DA735E" w:rsidR="00A52209" w:rsidP="00A52209" w:rsidRDefault="00A52209" w14:paraId="7206318B" w14:textId="77777777">
      <w:pPr>
        <w:rPr>
          <w:sz w:val="24"/>
          <w:szCs w:val="24"/>
        </w:rPr>
      </w:pPr>
      <w:r w:rsidRPr="00DA735E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</w:t>
      </w:r>
      <w:r w:rsidRPr="00DA735E">
        <w:rPr>
          <w:sz w:val="24"/>
          <w:szCs w:val="24"/>
        </w:rPr>
        <w:tab/>
      </w:r>
      <w:r w:rsidRPr="00DA735E">
        <w:rPr>
          <w:sz w:val="24"/>
          <w:szCs w:val="24"/>
        </w:rPr>
        <w:tab/>
      </w:r>
      <w:r w:rsidRPr="00DA735E">
        <w:rPr>
          <w:sz w:val="24"/>
          <w:szCs w:val="24"/>
        </w:rPr>
        <w:t>____________________________</w:t>
      </w:r>
    </w:p>
    <w:p w:rsidRPr="00DA735E" w:rsidR="00A52209" w:rsidP="00A52209" w:rsidRDefault="00A52209" w14:paraId="72A785AC" w14:textId="77777777">
      <w:pPr>
        <w:rPr>
          <w:sz w:val="24"/>
          <w:szCs w:val="24"/>
        </w:rPr>
      </w:pPr>
      <w:r w:rsidRPr="00DA735E">
        <w:rPr>
          <w:i/>
          <w:sz w:val="24"/>
          <w:szCs w:val="24"/>
        </w:rPr>
        <w:t>Praksislærar(ar) si underskrift</w:t>
      </w:r>
      <w:r w:rsidRPr="00DA735E">
        <w:rPr>
          <w:sz w:val="24"/>
          <w:szCs w:val="24"/>
        </w:rPr>
        <w:tab/>
      </w:r>
      <w:r w:rsidRPr="00DA735E">
        <w:rPr>
          <w:sz w:val="24"/>
          <w:szCs w:val="24"/>
        </w:rPr>
        <w:tab/>
      </w:r>
      <w:r w:rsidRPr="00DA735E">
        <w:rPr>
          <w:sz w:val="24"/>
          <w:szCs w:val="24"/>
        </w:rPr>
        <w:tab/>
      </w:r>
      <w:r w:rsidRPr="00DA735E">
        <w:rPr>
          <w:sz w:val="24"/>
          <w:szCs w:val="24"/>
        </w:rPr>
        <w:tab/>
      </w:r>
      <w:r w:rsidRPr="00DA735E">
        <w:rPr>
          <w:sz w:val="24"/>
          <w:szCs w:val="24"/>
        </w:rPr>
        <w:tab/>
      </w:r>
      <w:r w:rsidRPr="00DA735E">
        <w:rPr>
          <w:i/>
          <w:sz w:val="24"/>
          <w:szCs w:val="24"/>
        </w:rPr>
        <w:t>Rektor si underskrift</w:t>
      </w:r>
    </w:p>
    <w:p w:rsidR="00A52209" w:rsidP="00A52209" w:rsidRDefault="00A52209" w14:paraId="1FC01225" w14:textId="77777777">
      <w:pPr>
        <w:rPr>
          <w:sz w:val="24"/>
          <w:szCs w:val="24"/>
        </w:rPr>
      </w:pPr>
    </w:p>
    <w:p w:rsidR="00A52209" w:rsidP="00A52209" w:rsidRDefault="00A52209" w14:paraId="2684D642" w14:textId="77777777">
      <w:pPr>
        <w:rPr>
          <w:sz w:val="24"/>
          <w:szCs w:val="24"/>
        </w:rPr>
      </w:pPr>
    </w:p>
    <w:p w:rsidRPr="00DA735E" w:rsidR="00A52209" w:rsidP="00A52209" w:rsidRDefault="00A52209" w14:paraId="511C5A06" w14:textId="77777777">
      <w:pPr>
        <w:rPr>
          <w:sz w:val="24"/>
          <w:szCs w:val="24"/>
        </w:rPr>
      </w:pPr>
      <w:r w:rsidRPr="00DA735E">
        <w:rPr>
          <w:sz w:val="24"/>
          <w:szCs w:val="24"/>
        </w:rPr>
        <w:t>________________________________</w:t>
      </w:r>
    </w:p>
    <w:p w:rsidRPr="00DA735E" w:rsidR="00A52209" w:rsidP="00A52209" w:rsidRDefault="00A52209" w14:paraId="47B66CEC" w14:textId="77777777">
      <w:pPr>
        <w:rPr>
          <w:sz w:val="24"/>
          <w:szCs w:val="24"/>
        </w:rPr>
      </w:pPr>
      <w:r w:rsidRPr="00DA735E">
        <w:rPr>
          <w:i/>
          <w:sz w:val="24"/>
          <w:szCs w:val="24"/>
        </w:rPr>
        <w:t>Studenten si underskrift (eg har lese rapporten og er kjend med innhaldet)</w:t>
      </w:r>
    </w:p>
    <w:p w:rsidR="00A52209" w:rsidP="00A52209" w:rsidRDefault="00A52209" w14:paraId="3C7D8448" w14:textId="77777777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Pr="00497E04" w:rsidR="00F41037" w:rsidP="00587089" w:rsidRDefault="00F41037" w14:paraId="49D51CE0" w14:textId="77777777">
      <w:pPr>
        <w:rPr>
          <w:sz w:val="24"/>
          <w:szCs w:val="24"/>
        </w:rPr>
      </w:pPr>
    </w:p>
    <w:tbl>
      <w:tblPr>
        <w:tblW w:w="9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976"/>
      </w:tblGrid>
      <w:tr w:rsidRPr="00587089" w:rsidR="00460622" w:rsidTr="00C377B7" w14:paraId="4A23DDFB" w14:textId="77777777">
        <w:trPr>
          <w:trHeight w:val="290"/>
        </w:trPr>
        <w:tc>
          <w:tcPr>
            <w:tcW w:w="9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60622" w:rsidR="00460622" w:rsidP="00460622" w:rsidRDefault="00460622" w14:paraId="0591EC53" w14:textId="61652605">
            <w:pPr>
              <w:jc w:val="center"/>
            </w:pPr>
            <w:r>
              <w:rPr>
                <w:b/>
                <w:sz w:val="36"/>
                <w:szCs w:val="36"/>
              </w:rPr>
              <w:t>V</w:t>
            </w:r>
            <w:r w:rsidRPr="00C46AE7">
              <w:rPr>
                <w:b/>
                <w:sz w:val="36"/>
                <w:szCs w:val="36"/>
              </w:rPr>
              <w:t>urdering</w:t>
            </w:r>
            <w:r>
              <w:rPr>
                <w:b/>
                <w:sz w:val="36"/>
                <w:szCs w:val="36"/>
              </w:rPr>
              <w:t>skriterier</w:t>
            </w:r>
          </w:p>
        </w:tc>
      </w:tr>
      <w:tr w:rsidRPr="0028581C" w:rsidR="00B30570" w:rsidTr="00C377B7" w14:paraId="366179E5" w14:textId="77777777">
        <w:trPr>
          <w:trHeight w:val="290"/>
        </w:trPr>
        <w:tc>
          <w:tcPr>
            <w:tcW w:w="9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581C" w:rsidR="00B30570" w:rsidP="00C377B7" w:rsidRDefault="00ED2973" w14:paraId="60FBC92C" w14:textId="4DB206EE">
            <w:pPr>
              <w:rPr>
                <w:i/>
                <w:iCs/>
                <w:sz w:val="24"/>
                <w:szCs w:val="24"/>
              </w:rPr>
            </w:pPr>
            <w:r w:rsidRPr="0028581C">
              <w:rPr>
                <w:sz w:val="24"/>
                <w:szCs w:val="24"/>
              </w:rPr>
              <w:br w:type="page"/>
            </w:r>
            <w:r w:rsidRPr="0028581C" w:rsidR="00B30570">
              <w:rPr>
                <w:sz w:val="24"/>
                <w:szCs w:val="24"/>
              </w:rPr>
              <w:br w:type="page"/>
            </w:r>
            <w:r w:rsidRPr="0028581C" w:rsidR="00B30570">
              <w:rPr>
                <w:i/>
                <w:iCs/>
                <w:sz w:val="24"/>
                <w:szCs w:val="24"/>
              </w:rPr>
              <w:t xml:space="preserve">Kjenneteikn på </w:t>
            </w:r>
            <w:proofErr w:type="spellStart"/>
            <w:r w:rsidRPr="0028581C" w:rsidR="00B30570">
              <w:rPr>
                <w:i/>
                <w:iCs/>
                <w:sz w:val="24"/>
                <w:szCs w:val="24"/>
              </w:rPr>
              <w:t>måloppnåing</w:t>
            </w:r>
            <w:proofErr w:type="spellEnd"/>
          </w:p>
        </w:tc>
      </w:tr>
      <w:tr w:rsidRPr="0028581C" w:rsidR="00B30570" w:rsidTr="00C377B7" w14:paraId="660B3E08" w14:textId="77777777">
        <w:trPr>
          <w:trHeight w:val="557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8581C" w:rsidR="00B30570" w:rsidP="00C377B7" w:rsidRDefault="00B30570" w14:paraId="548E2905" w14:textId="77777777">
            <w:pPr>
              <w:rPr>
                <w:i/>
                <w:iCs/>
                <w:sz w:val="24"/>
                <w:szCs w:val="24"/>
              </w:rPr>
            </w:pPr>
            <w:r w:rsidRPr="0028581C">
              <w:rPr>
                <w:i/>
                <w:iCs/>
                <w:sz w:val="24"/>
                <w:szCs w:val="24"/>
              </w:rPr>
              <w:t>Nivå 1</w:t>
            </w:r>
          </w:p>
        </w:tc>
        <w:tc>
          <w:tcPr>
            <w:tcW w:w="79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8581C" w:rsidR="00B30570" w:rsidP="00C377B7" w:rsidRDefault="00B30570" w14:paraId="6CC8950E" w14:textId="77777777">
            <w:pPr>
              <w:rPr>
                <w:i/>
                <w:iCs/>
                <w:sz w:val="24"/>
                <w:szCs w:val="24"/>
              </w:rPr>
            </w:pPr>
            <w:r w:rsidRPr="0028581C">
              <w:rPr>
                <w:i/>
                <w:iCs/>
                <w:sz w:val="24"/>
                <w:szCs w:val="24"/>
              </w:rPr>
              <w:t>Klarer i liten grad å oppfylle kompetanse. Tek i liten grad initiativ og er usjølvstendig i arbeidet som lærar. Viser liten progresjon i perioden.</w:t>
            </w:r>
          </w:p>
        </w:tc>
      </w:tr>
      <w:tr w:rsidRPr="0028581C" w:rsidR="00B30570" w:rsidTr="00C377B7" w14:paraId="301B4313" w14:textId="77777777">
        <w:trPr>
          <w:trHeight w:val="594"/>
        </w:trPr>
        <w:tc>
          <w:tcPr>
            <w:tcW w:w="11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8581C" w:rsidR="00B30570" w:rsidP="00C377B7" w:rsidRDefault="00B30570" w14:paraId="5857B42A" w14:textId="77777777">
            <w:pPr>
              <w:rPr>
                <w:i/>
                <w:iCs/>
                <w:sz w:val="24"/>
                <w:szCs w:val="24"/>
              </w:rPr>
            </w:pPr>
            <w:r w:rsidRPr="0028581C">
              <w:rPr>
                <w:i/>
                <w:iCs/>
                <w:sz w:val="24"/>
                <w:szCs w:val="24"/>
              </w:rPr>
              <w:t>Nivå 2</w:t>
            </w:r>
          </w:p>
        </w:tc>
        <w:tc>
          <w:tcPr>
            <w:tcW w:w="7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8581C" w:rsidR="00B30570" w:rsidP="00C377B7" w:rsidRDefault="00B30570" w14:paraId="37A78161" w14:textId="77777777">
            <w:pPr>
              <w:rPr>
                <w:i/>
                <w:iCs/>
                <w:sz w:val="24"/>
                <w:szCs w:val="24"/>
              </w:rPr>
            </w:pPr>
            <w:r w:rsidRPr="0028581C">
              <w:rPr>
                <w:i/>
                <w:iCs/>
                <w:sz w:val="24"/>
                <w:szCs w:val="24"/>
              </w:rPr>
              <w:t>Delvise manglar i kompetanse. Har noko behov for støtte og rettleiing. Men viser god evne og vilje til å ta ansvar for eiga utvikling gjennom perioden.</w:t>
            </w:r>
          </w:p>
        </w:tc>
      </w:tr>
      <w:tr w:rsidRPr="0028581C" w:rsidR="00B30570" w:rsidTr="00C377B7" w14:paraId="552DA41A" w14:textId="77777777">
        <w:trPr>
          <w:trHeight w:val="290"/>
        </w:trPr>
        <w:tc>
          <w:tcPr>
            <w:tcW w:w="11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8581C" w:rsidR="00B30570" w:rsidP="00C377B7" w:rsidRDefault="00B30570" w14:paraId="20E90BC4" w14:textId="77777777">
            <w:pPr>
              <w:rPr>
                <w:i/>
                <w:iCs/>
                <w:sz w:val="24"/>
                <w:szCs w:val="24"/>
              </w:rPr>
            </w:pPr>
            <w:r w:rsidRPr="0028581C">
              <w:rPr>
                <w:i/>
                <w:iCs/>
                <w:sz w:val="24"/>
                <w:szCs w:val="24"/>
              </w:rPr>
              <w:t>Nivå 3</w:t>
            </w:r>
          </w:p>
        </w:tc>
        <w:tc>
          <w:tcPr>
            <w:tcW w:w="7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8581C" w:rsidR="00B30570" w:rsidP="00C377B7" w:rsidRDefault="00B30570" w14:paraId="27752C35" w14:textId="77777777">
            <w:pPr>
              <w:rPr>
                <w:i/>
                <w:iCs/>
                <w:sz w:val="24"/>
                <w:szCs w:val="24"/>
              </w:rPr>
            </w:pPr>
            <w:r w:rsidRPr="0028581C">
              <w:rPr>
                <w:i/>
                <w:iCs/>
                <w:sz w:val="24"/>
                <w:szCs w:val="24"/>
              </w:rPr>
              <w:t>God kompetanse. Tek eit sjølvstendig ansvar for eigen utvikling og refleksjon, og bidreg også positivt til andre si utvikling.</w:t>
            </w:r>
          </w:p>
        </w:tc>
      </w:tr>
      <w:tr w:rsidRPr="0028581C" w:rsidR="00B30570" w:rsidTr="00C377B7" w14:paraId="782E9060" w14:textId="77777777">
        <w:trPr>
          <w:trHeight w:val="290"/>
        </w:trPr>
        <w:tc>
          <w:tcPr>
            <w:tcW w:w="11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581C" w:rsidR="00B30570" w:rsidP="00C377B7" w:rsidRDefault="00B30570" w14:paraId="52FD51C9" w14:textId="77777777">
            <w:pPr>
              <w:rPr>
                <w:i/>
                <w:iCs/>
                <w:sz w:val="24"/>
                <w:szCs w:val="24"/>
              </w:rPr>
            </w:pPr>
            <w:r w:rsidRPr="0028581C">
              <w:rPr>
                <w:i/>
                <w:iCs/>
                <w:sz w:val="24"/>
                <w:szCs w:val="24"/>
              </w:rPr>
              <w:t>Nivå 4</w:t>
            </w:r>
          </w:p>
        </w:tc>
        <w:tc>
          <w:tcPr>
            <w:tcW w:w="79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581C" w:rsidR="00B30570" w:rsidP="00C377B7" w:rsidRDefault="00B30570" w14:paraId="5B376BC7" w14:textId="576EE3F8">
            <w:pPr>
              <w:rPr>
                <w:i/>
                <w:iCs/>
                <w:sz w:val="24"/>
                <w:szCs w:val="24"/>
              </w:rPr>
            </w:pPr>
            <w:r w:rsidRPr="0028581C">
              <w:rPr>
                <w:i/>
                <w:iCs/>
                <w:sz w:val="24"/>
                <w:szCs w:val="24"/>
              </w:rPr>
              <w:t>Svært god kompetanse</w:t>
            </w:r>
            <w:r w:rsidRPr="0028581C" w:rsidR="00460622">
              <w:rPr>
                <w:i/>
                <w:iCs/>
                <w:sz w:val="24"/>
                <w:szCs w:val="24"/>
              </w:rPr>
              <w:t xml:space="preserve">, godt </w:t>
            </w:r>
            <w:r w:rsidRPr="0028581C">
              <w:rPr>
                <w:i/>
                <w:iCs/>
                <w:sz w:val="24"/>
                <w:szCs w:val="24"/>
              </w:rPr>
              <w:t xml:space="preserve">over forventa nivå. 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53"/>
        <w:gridCol w:w="402"/>
        <w:gridCol w:w="402"/>
        <w:gridCol w:w="402"/>
        <w:gridCol w:w="403"/>
      </w:tblGrid>
      <w:tr w:rsidRPr="0028581C" w:rsidR="00ED2973" w:rsidTr="333760BB" w14:paraId="5226AAF8" w14:textId="77777777">
        <w:tc>
          <w:tcPr>
            <w:tcW w:w="7453" w:type="dxa"/>
          </w:tcPr>
          <w:p w:rsidRPr="0028581C" w:rsidR="00ED2973" w:rsidP="00460622" w:rsidRDefault="00ED2973" w14:paraId="2E83463D" w14:textId="777777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7D2A596A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5CB52DBE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2DA8C424" w14:textId="77777777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3E79650E" w14:textId="77777777">
            <w:pPr>
              <w:rPr>
                <w:sz w:val="24"/>
                <w:szCs w:val="24"/>
              </w:rPr>
            </w:pPr>
          </w:p>
        </w:tc>
      </w:tr>
      <w:tr w:rsidRPr="0028581C" w:rsidR="00ED2973" w:rsidTr="333760BB" w14:paraId="42472206" w14:textId="77777777">
        <w:tc>
          <w:tcPr>
            <w:tcW w:w="7453" w:type="dxa"/>
          </w:tcPr>
          <w:p w:rsidRPr="0028581C" w:rsidR="00ED2973" w:rsidP="00ED2973" w:rsidRDefault="00ED2973" w14:paraId="3EBA16AA" w14:textId="52C32F47">
            <w:pPr>
              <w:rPr>
                <w:sz w:val="24"/>
                <w:szCs w:val="24"/>
              </w:rPr>
            </w:pPr>
            <w:proofErr w:type="spellStart"/>
            <w:r w:rsidRPr="0028581C">
              <w:rPr>
                <w:b/>
                <w:i/>
                <w:sz w:val="24"/>
                <w:szCs w:val="24"/>
              </w:rPr>
              <w:t>Klasseromsaktivitet</w:t>
            </w:r>
            <w:proofErr w:type="spellEnd"/>
          </w:p>
        </w:tc>
        <w:tc>
          <w:tcPr>
            <w:tcW w:w="402" w:type="dxa"/>
          </w:tcPr>
          <w:p w:rsidRPr="0028581C" w:rsidR="00ED2973" w:rsidP="00ED2973" w:rsidRDefault="00ED2973" w14:paraId="04044B28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33C3F761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7FF60067" w14:textId="77777777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1B7A6A27" w14:textId="77777777">
            <w:pPr>
              <w:rPr>
                <w:sz w:val="24"/>
                <w:szCs w:val="24"/>
              </w:rPr>
            </w:pPr>
          </w:p>
        </w:tc>
      </w:tr>
      <w:tr w:rsidRPr="0028581C" w:rsidR="00ED2973" w:rsidTr="333760BB" w14:paraId="389E975F" w14:textId="77777777">
        <w:tc>
          <w:tcPr>
            <w:tcW w:w="7453" w:type="dxa"/>
          </w:tcPr>
          <w:p w:rsidRPr="0028581C" w:rsidR="00ED2973" w:rsidP="00ED2973" w:rsidRDefault="00ED2973" w14:paraId="24F9877E" w14:textId="77777777">
            <w:pPr>
              <w:rPr>
                <w:b/>
                <w:i/>
                <w:sz w:val="24"/>
                <w:szCs w:val="24"/>
              </w:rPr>
            </w:pPr>
            <w:r w:rsidRPr="0028581C">
              <w:rPr>
                <w:b/>
                <w:i/>
                <w:sz w:val="24"/>
                <w:szCs w:val="24"/>
              </w:rPr>
              <w:t>Emosjonell støtte</w:t>
            </w:r>
          </w:p>
          <w:p w:rsidRPr="0028581C" w:rsidR="00ED2973" w:rsidP="00ED2973" w:rsidRDefault="00ED2973" w14:paraId="3DF12170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669C96AF" w14:textId="13CFB84E">
            <w:pPr>
              <w:rPr>
                <w:sz w:val="24"/>
                <w:szCs w:val="24"/>
              </w:rPr>
            </w:pPr>
            <w:r w:rsidRPr="0028581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Pr="0028581C" w:rsidR="00ED2973" w:rsidP="00ED2973" w:rsidRDefault="00ED2973" w14:paraId="204D9EFA" w14:textId="22DE3F69">
            <w:pPr>
              <w:rPr>
                <w:sz w:val="24"/>
                <w:szCs w:val="24"/>
              </w:rPr>
            </w:pPr>
            <w:r w:rsidRPr="0028581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Pr="0028581C" w:rsidR="00ED2973" w:rsidP="00ED2973" w:rsidRDefault="00ED2973" w14:paraId="5CD8A9C5" w14:textId="43336607">
            <w:pPr>
              <w:rPr>
                <w:sz w:val="24"/>
                <w:szCs w:val="24"/>
              </w:rPr>
            </w:pPr>
            <w:r w:rsidRPr="0028581C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3" w:type="dxa"/>
          </w:tcPr>
          <w:p w:rsidRPr="0028581C" w:rsidR="00ED2973" w:rsidP="00ED2973" w:rsidRDefault="00ED2973" w14:paraId="7EF5D94F" w14:textId="25DDEDF1">
            <w:pPr>
              <w:rPr>
                <w:sz w:val="24"/>
                <w:szCs w:val="24"/>
              </w:rPr>
            </w:pPr>
            <w:r w:rsidRPr="0028581C">
              <w:rPr>
                <w:b/>
                <w:i/>
                <w:sz w:val="24"/>
                <w:szCs w:val="24"/>
              </w:rPr>
              <w:t>4</w:t>
            </w:r>
          </w:p>
        </w:tc>
      </w:tr>
      <w:tr w:rsidRPr="0028581C" w:rsidR="00ED2973" w:rsidTr="333760BB" w14:paraId="0E311A65" w14:textId="77777777">
        <w:trPr>
          <w:trHeight w:val="390"/>
        </w:trPr>
        <w:tc>
          <w:tcPr>
            <w:tcW w:w="7453" w:type="dxa"/>
          </w:tcPr>
          <w:p w:rsidRPr="0028581C" w:rsidR="00ED2973" w:rsidP="00ED2973" w:rsidRDefault="00ED2973" w14:paraId="3721F21A" w14:textId="4DFDF065">
            <w:pPr>
              <w:rPr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Har positiv innverknad på elevar (smil, latter og entusiasme)</w:t>
            </w:r>
          </w:p>
        </w:tc>
        <w:tc>
          <w:tcPr>
            <w:tcW w:w="402" w:type="dxa"/>
          </w:tcPr>
          <w:p w:rsidRPr="0028581C" w:rsidR="00ED2973" w:rsidP="00ED2973" w:rsidRDefault="00ED2973" w14:paraId="2C519A13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5190A172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348E6463" w14:textId="77777777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55ADF8DD" w14:textId="77777777">
            <w:pPr>
              <w:rPr>
                <w:sz w:val="24"/>
                <w:szCs w:val="24"/>
              </w:rPr>
            </w:pPr>
          </w:p>
        </w:tc>
      </w:tr>
      <w:tr w:rsidRPr="0028581C" w:rsidR="00ED2973" w:rsidTr="333760BB" w14:paraId="2A727088" w14:textId="77777777">
        <w:tc>
          <w:tcPr>
            <w:tcW w:w="7453" w:type="dxa"/>
          </w:tcPr>
          <w:p w:rsidRPr="0028581C" w:rsidR="00ED2973" w:rsidP="00ED2973" w:rsidRDefault="00ED2973" w14:paraId="0CCE3B95" w14:textId="21FC3539">
            <w:pPr>
              <w:rPr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Bygger relasjonar til elevar, enkeltvis og gruppe</w:t>
            </w:r>
          </w:p>
        </w:tc>
        <w:tc>
          <w:tcPr>
            <w:tcW w:w="402" w:type="dxa"/>
          </w:tcPr>
          <w:p w:rsidRPr="0028581C" w:rsidR="00ED2973" w:rsidP="00ED2973" w:rsidRDefault="00ED2973" w14:paraId="5ED08105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7FF27800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13F29A61" w14:textId="77777777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5D1930D0" w14:textId="77777777">
            <w:pPr>
              <w:rPr>
                <w:sz w:val="24"/>
                <w:szCs w:val="24"/>
              </w:rPr>
            </w:pPr>
          </w:p>
        </w:tc>
      </w:tr>
      <w:tr w:rsidRPr="0028581C" w:rsidR="00ED2973" w:rsidTr="333760BB" w14:paraId="611361B2" w14:textId="77777777">
        <w:tc>
          <w:tcPr>
            <w:tcW w:w="7453" w:type="dxa"/>
          </w:tcPr>
          <w:p w:rsidRPr="0028581C" w:rsidR="00ED2973" w:rsidP="00ED2973" w:rsidRDefault="00ED2973" w14:paraId="0353EA80" w14:textId="6392A013">
            <w:pPr>
              <w:rPr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Har positiv kommunikasjon med elevar</w:t>
            </w:r>
          </w:p>
        </w:tc>
        <w:tc>
          <w:tcPr>
            <w:tcW w:w="402" w:type="dxa"/>
          </w:tcPr>
          <w:p w:rsidRPr="0028581C" w:rsidR="00ED2973" w:rsidP="00ED2973" w:rsidRDefault="00ED2973" w14:paraId="4557E2DA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57A6A16F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2E8C00CF" w14:textId="77777777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4C07C4BD" w14:textId="77777777">
            <w:pPr>
              <w:rPr>
                <w:sz w:val="24"/>
                <w:szCs w:val="24"/>
              </w:rPr>
            </w:pPr>
          </w:p>
        </w:tc>
      </w:tr>
      <w:tr w:rsidRPr="0028581C" w:rsidR="00ED2973" w:rsidTr="333760BB" w14:paraId="38EB7738" w14:textId="77777777">
        <w:tc>
          <w:tcPr>
            <w:tcW w:w="7453" w:type="dxa"/>
          </w:tcPr>
          <w:p w:rsidRPr="0028581C" w:rsidR="00ED2973" w:rsidP="00ED2973" w:rsidRDefault="00ED2973" w14:paraId="3F97DE1A" w14:textId="0B13E6FA">
            <w:pPr>
              <w:rPr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Merkar seg utfordringar med elevar og i gruppa, og gir passande respons</w:t>
            </w:r>
          </w:p>
        </w:tc>
        <w:tc>
          <w:tcPr>
            <w:tcW w:w="402" w:type="dxa"/>
          </w:tcPr>
          <w:p w:rsidRPr="0028581C" w:rsidR="00ED2973" w:rsidP="00ED2973" w:rsidRDefault="00ED2973" w14:paraId="40306FA0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1D372159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67070D1A" w14:textId="77777777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148E7A03" w14:textId="77777777">
            <w:pPr>
              <w:rPr>
                <w:sz w:val="24"/>
                <w:szCs w:val="24"/>
              </w:rPr>
            </w:pPr>
          </w:p>
        </w:tc>
      </w:tr>
      <w:tr w:rsidRPr="0028581C" w:rsidR="00ED2973" w:rsidTr="333760BB" w14:paraId="14A71BA1" w14:textId="77777777">
        <w:tc>
          <w:tcPr>
            <w:tcW w:w="7453" w:type="dxa"/>
          </w:tcPr>
          <w:p w:rsidRPr="0028581C" w:rsidR="00ED2973" w:rsidP="00ED2973" w:rsidRDefault="00ED2973" w14:paraId="3C4966AD" w14:textId="1590B1C8">
            <w:pPr>
              <w:rPr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Tek kontakt med elevar om behov.</w:t>
            </w:r>
          </w:p>
        </w:tc>
        <w:tc>
          <w:tcPr>
            <w:tcW w:w="402" w:type="dxa"/>
          </w:tcPr>
          <w:p w:rsidRPr="0028581C" w:rsidR="00ED2973" w:rsidP="00ED2973" w:rsidRDefault="00ED2973" w14:paraId="66F4D1B0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591D3AC8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5164EF6F" w14:textId="77777777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28425AEE" w14:textId="77777777">
            <w:pPr>
              <w:rPr>
                <w:sz w:val="24"/>
                <w:szCs w:val="24"/>
              </w:rPr>
            </w:pPr>
          </w:p>
        </w:tc>
      </w:tr>
      <w:tr w:rsidRPr="0028581C" w:rsidR="00ED2973" w:rsidTr="333760BB" w14:paraId="756BAEC7" w14:textId="77777777">
        <w:tc>
          <w:tcPr>
            <w:tcW w:w="7453" w:type="dxa"/>
          </w:tcPr>
          <w:p w:rsidRPr="0028581C" w:rsidR="00ED2973" w:rsidP="00ED2973" w:rsidRDefault="00ED2973" w14:paraId="69DBA7AF" w14:textId="6B00F888">
            <w:pPr>
              <w:rPr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Er respektfull og tek elevar på alvor.</w:t>
            </w:r>
          </w:p>
        </w:tc>
        <w:tc>
          <w:tcPr>
            <w:tcW w:w="402" w:type="dxa"/>
          </w:tcPr>
          <w:p w:rsidRPr="0028581C" w:rsidR="00ED2973" w:rsidP="00ED2973" w:rsidRDefault="00ED2973" w14:paraId="2ABCC742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2734EAEC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34251F33" w14:textId="77777777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0F2ABB9A" w14:textId="77777777">
            <w:pPr>
              <w:rPr>
                <w:sz w:val="24"/>
                <w:szCs w:val="24"/>
              </w:rPr>
            </w:pPr>
          </w:p>
        </w:tc>
      </w:tr>
      <w:tr w:rsidRPr="0028581C" w:rsidR="00ED2973" w:rsidTr="333760BB" w14:paraId="1FF949AE" w14:textId="77777777">
        <w:tc>
          <w:tcPr>
            <w:tcW w:w="7453" w:type="dxa"/>
          </w:tcPr>
          <w:p w:rsidRPr="0028581C" w:rsidR="00ED2973" w:rsidP="00ED2973" w:rsidRDefault="00ED2973" w14:paraId="249CAA12" w14:textId="398C5BB9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Gir elevar høve til å påverke.</w:t>
            </w:r>
          </w:p>
        </w:tc>
        <w:tc>
          <w:tcPr>
            <w:tcW w:w="402" w:type="dxa"/>
          </w:tcPr>
          <w:p w:rsidRPr="0028581C" w:rsidR="00ED2973" w:rsidP="00ED2973" w:rsidRDefault="00ED2973" w14:paraId="293539A0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79F074BB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18BB2053" w14:textId="77777777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5DD3C354" w14:textId="77777777">
            <w:pPr>
              <w:rPr>
                <w:sz w:val="24"/>
                <w:szCs w:val="24"/>
              </w:rPr>
            </w:pPr>
          </w:p>
        </w:tc>
      </w:tr>
      <w:tr w:rsidRPr="0028581C" w:rsidR="00ED2973" w:rsidTr="333760BB" w14:paraId="52511C39" w14:textId="77777777">
        <w:tc>
          <w:tcPr>
            <w:tcW w:w="7453" w:type="dxa"/>
          </w:tcPr>
          <w:p w:rsidRPr="0028581C" w:rsidR="00ED2973" w:rsidP="00ED2973" w:rsidRDefault="00ED2973" w14:paraId="3DD0ED5C" w14:textId="0CB4A0BC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  <w:lang w:val="nb-NO"/>
              </w:rPr>
              <w:t xml:space="preserve">Klarer kople det som skjer i klasserom til </w:t>
            </w:r>
            <w:proofErr w:type="spellStart"/>
            <w:r w:rsidRPr="0028581C">
              <w:rPr>
                <w:color w:val="0070C0"/>
                <w:sz w:val="24"/>
                <w:szCs w:val="24"/>
                <w:lang w:val="nb-NO"/>
              </w:rPr>
              <w:t>elevane</w:t>
            </w:r>
            <w:proofErr w:type="spellEnd"/>
            <w:r w:rsidRPr="0028581C">
              <w:rPr>
                <w:color w:val="0070C0"/>
                <w:sz w:val="24"/>
                <w:szCs w:val="24"/>
                <w:lang w:val="nb-NO"/>
              </w:rPr>
              <w:t xml:space="preserve"> sine interesser.</w:t>
            </w:r>
          </w:p>
        </w:tc>
        <w:tc>
          <w:tcPr>
            <w:tcW w:w="402" w:type="dxa"/>
          </w:tcPr>
          <w:p w:rsidRPr="0028581C" w:rsidR="00ED2973" w:rsidP="00ED2973" w:rsidRDefault="00ED2973" w14:paraId="132EAA48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0047470E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497D8EB8" w14:textId="77777777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70D9103E" w14:textId="77777777">
            <w:pPr>
              <w:rPr>
                <w:sz w:val="24"/>
                <w:szCs w:val="24"/>
              </w:rPr>
            </w:pPr>
          </w:p>
        </w:tc>
      </w:tr>
      <w:tr w:rsidRPr="0028581C" w:rsidR="00ED2973" w:rsidTr="333760BB" w14:paraId="178FF81E" w14:textId="77777777">
        <w:tc>
          <w:tcPr>
            <w:tcW w:w="7453" w:type="dxa"/>
          </w:tcPr>
          <w:p w:rsidRPr="0028581C" w:rsidR="00ED2973" w:rsidP="00ED2973" w:rsidRDefault="00ED2973" w14:paraId="69BE9156" w14:textId="20E5BB01">
            <w:pPr>
              <w:contextualSpacing/>
              <w:rPr>
                <w:sz w:val="24"/>
                <w:szCs w:val="24"/>
                <w:u w:val="single"/>
              </w:rPr>
            </w:pPr>
            <w:r w:rsidRPr="0028581C">
              <w:rPr>
                <w:sz w:val="24"/>
                <w:szCs w:val="24"/>
                <w:u w:val="single"/>
              </w:rPr>
              <w:t>Praksislærar sine kommentarar til den graderte vurderinga over – framovermelding:</w:t>
            </w:r>
          </w:p>
          <w:p w:rsidRPr="0028581C" w:rsidR="00994D24" w:rsidP="00ED2973" w:rsidRDefault="00994D24" w14:paraId="2843D414" w14:textId="4D2BDE61">
            <w:pPr>
              <w:contextualSpacing/>
              <w:rPr>
                <w:sz w:val="24"/>
                <w:szCs w:val="24"/>
                <w:u w:val="single"/>
              </w:rPr>
            </w:pPr>
          </w:p>
          <w:p w:rsidRPr="0028581C" w:rsidR="00994D24" w:rsidP="00ED2973" w:rsidRDefault="00994D24" w14:paraId="26FF0449" w14:textId="20541E37">
            <w:pPr>
              <w:contextualSpacing/>
              <w:rPr>
                <w:sz w:val="24"/>
                <w:szCs w:val="24"/>
                <w:u w:val="single"/>
              </w:rPr>
            </w:pPr>
          </w:p>
          <w:p w:rsidRPr="0028581C" w:rsidR="00994D24" w:rsidP="00ED2973" w:rsidRDefault="00994D24" w14:paraId="5617F893" w14:textId="70A7FC03">
            <w:pPr>
              <w:contextualSpacing/>
              <w:rPr>
                <w:sz w:val="24"/>
                <w:szCs w:val="24"/>
                <w:u w:val="single"/>
              </w:rPr>
            </w:pPr>
          </w:p>
          <w:p w:rsidRPr="0028581C" w:rsidR="00994D24" w:rsidP="00ED2973" w:rsidRDefault="00994D24" w14:paraId="777BEC68" w14:textId="77777777">
            <w:pPr>
              <w:contextualSpacing/>
              <w:rPr>
                <w:sz w:val="24"/>
                <w:szCs w:val="24"/>
                <w:u w:val="single"/>
              </w:rPr>
            </w:pPr>
          </w:p>
          <w:p w:rsidRPr="0028581C" w:rsidR="00ED2973" w:rsidP="00ED2973" w:rsidRDefault="00ED2973" w14:paraId="21250748" w14:textId="61A0382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24952448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089DB0CE" w14:textId="77777777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24948FBA" w14:textId="77777777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725A9195" w14:textId="77777777">
            <w:pPr>
              <w:rPr>
                <w:sz w:val="24"/>
                <w:szCs w:val="24"/>
              </w:rPr>
            </w:pPr>
          </w:p>
        </w:tc>
      </w:tr>
      <w:tr w:rsidRPr="0028581C" w:rsidR="00ED2973" w:rsidTr="333760BB" w14:paraId="7251E547" w14:textId="77777777">
        <w:tc>
          <w:tcPr>
            <w:tcW w:w="7453" w:type="dxa"/>
          </w:tcPr>
          <w:p w:rsidRPr="0028581C" w:rsidR="00ED2973" w:rsidP="00ED2973" w:rsidRDefault="00ED2973" w14:paraId="421410A9" w14:textId="77777777">
            <w:pPr>
              <w:rPr>
                <w:b/>
                <w:i/>
                <w:sz w:val="24"/>
                <w:szCs w:val="24"/>
              </w:rPr>
            </w:pPr>
            <w:r w:rsidRPr="0028581C">
              <w:rPr>
                <w:b/>
                <w:i/>
                <w:sz w:val="24"/>
                <w:szCs w:val="24"/>
              </w:rPr>
              <w:t>Organisering av klasserom</w:t>
            </w:r>
          </w:p>
          <w:p w:rsidRPr="0028581C" w:rsidR="00ED2973" w:rsidP="00ED2973" w:rsidRDefault="00ED2973" w14:paraId="7C4C9ED0" w14:textId="77777777">
            <w:pPr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22759066" w14:textId="16CFF4FF">
            <w:pPr>
              <w:rPr>
                <w:b/>
                <w:i/>
                <w:sz w:val="24"/>
                <w:szCs w:val="24"/>
              </w:rPr>
            </w:pPr>
            <w:r w:rsidRPr="0028581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Pr="0028581C" w:rsidR="00ED2973" w:rsidP="00ED2973" w:rsidRDefault="00ED2973" w14:paraId="13316842" w14:textId="42F686B2">
            <w:pPr>
              <w:rPr>
                <w:b/>
                <w:i/>
                <w:sz w:val="24"/>
                <w:szCs w:val="24"/>
              </w:rPr>
            </w:pPr>
            <w:r w:rsidRPr="0028581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Pr="0028581C" w:rsidR="00ED2973" w:rsidP="00ED2973" w:rsidRDefault="00ED2973" w14:paraId="69795F3A" w14:textId="069A2D04">
            <w:pPr>
              <w:rPr>
                <w:b/>
                <w:i/>
                <w:sz w:val="24"/>
                <w:szCs w:val="24"/>
              </w:rPr>
            </w:pPr>
            <w:r w:rsidRPr="0028581C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3" w:type="dxa"/>
          </w:tcPr>
          <w:p w:rsidRPr="0028581C" w:rsidR="00ED2973" w:rsidP="00ED2973" w:rsidRDefault="00ED2973" w14:paraId="70471733" w14:textId="63BD9777">
            <w:pPr>
              <w:rPr>
                <w:b/>
                <w:i/>
                <w:sz w:val="24"/>
                <w:szCs w:val="24"/>
              </w:rPr>
            </w:pPr>
            <w:r w:rsidRPr="0028581C">
              <w:rPr>
                <w:b/>
                <w:i/>
                <w:sz w:val="24"/>
                <w:szCs w:val="24"/>
              </w:rPr>
              <w:t>4</w:t>
            </w:r>
          </w:p>
        </w:tc>
      </w:tr>
      <w:tr w:rsidRPr="0028581C" w:rsidR="00ED2973" w:rsidTr="333760BB" w14:paraId="3D8DC5B9" w14:textId="77777777">
        <w:tc>
          <w:tcPr>
            <w:tcW w:w="7453" w:type="dxa"/>
          </w:tcPr>
          <w:p w:rsidRPr="0028581C" w:rsidR="00ED2973" w:rsidP="00ED2973" w:rsidRDefault="00ED2973" w14:paraId="00712893" w14:textId="02E71298">
            <w:pPr>
              <w:rPr>
                <w:b/>
                <w:i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Har tydlege forventningar rundt åtferd i klasserommet</w:t>
            </w:r>
          </w:p>
        </w:tc>
        <w:tc>
          <w:tcPr>
            <w:tcW w:w="402" w:type="dxa"/>
          </w:tcPr>
          <w:p w:rsidRPr="0028581C" w:rsidR="00ED2973" w:rsidP="00ED2973" w:rsidRDefault="00ED2973" w14:paraId="102E2DFA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56A6877E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4DA8D08A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60552588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460EB418" w14:textId="77777777">
        <w:tc>
          <w:tcPr>
            <w:tcW w:w="7453" w:type="dxa"/>
          </w:tcPr>
          <w:p w:rsidRPr="0028581C" w:rsidR="00ED2973" w:rsidP="00ED2973" w:rsidRDefault="00ED2973" w14:paraId="7DD8E7E1" w14:textId="3D1FE7F1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 xml:space="preserve">Tek raskt tak i utfordringar, på passande måte. </w:t>
            </w:r>
          </w:p>
        </w:tc>
        <w:tc>
          <w:tcPr>
            <w:tcW w:w="402" w:type="dxa"/>
          </w:tcPr>
          <w:p w:rsidRPr="0028581C" w:rsidR="00ED2973" w:rsidP="00ED2973" w:rsidRDefault="00ED2973" w14:paraId="054490F6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3279E856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09D30336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7F2EEB88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05334510" w14:textId="77777777">
        <w:tc>
          <w:tcPr>
            <w:tcW w:w="7453" w:type="dxa"/>
          </w:tcPr>
          <w:p w:rsidRPr="0028581C" w:rsidR="00ED2973" w:rsidP="00ED2973" w:rsidRDefault="00ED2973" w14:paraId="795F2FE9" w14:textId="1AED1B3C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  <w:lang w:val="nb-NO"/>
              </w:rPr>
              <w:t>Korrigerer/styrer på effektiv og diskré måte.</w:t>
            </w:r>
          </w:p>
        </w:tc>
        <w:tc>
          <w:tcPr>
            <w:tcW w:w="402" w:type="dxa"/>
          </w:tcPr>
          <w:p w:rsidRPr="0028581C" w:rsidR="00ED2973" w:rsidP="00ED2973" w:rsidRDefault="00ED2973" w14:paraId="53BE0830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3C4CEDBB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6E490608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02795EB7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277E040E" w14:textId="77777777">
        <w:tc>
          <w:tcPr>
            <w:tcW w:w="7453" w:type="dxa"/>
          </w:tcPr>
          <w:p w:rsidRPr="0028581C" w:rsidR="00ED2973" w:rsidP="00ED2973" w:rsidRDefault="00ED2973" w14:paraId="7C529818" w14:textId="286E5E03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Disponerer tid og rutinar som gjer at elevane arbeider effektivt.</w:t>
            </w:r>
            <w:r w:rsidRPr="0028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</w:tcPr>
          <w:p w:rsidRPr="0028581C" w:rsidR="00ED2973" w:rsidP="00ED2973" w:rsidRDefault="00ED2973" w14:paraId="07A1CE01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6568A473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7A79B06E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2972784E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79BC3E0D" w14:textId="77777777">
        <w:tc>
          <w:tcPr>
            <w:tcW w:w="7453" w:type="dxa"/>
          </w:tcPr>
          <w:p w:rsidRPr="0028581C" w:rsidR="00ED2973" w:rsidP="00ED2973" w:rsidRDefault="00ED2973" w14:paraId="70B75302" w14:textId="45A562BF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 xml:space="preserve">Er ikkje sint og negativt, truar ikkje og kjeftar ikkje på elevar. </w:t>
            </w:r>
          </w:p>
        </w:tc>
        <w:tc>
          <w:tcPr>
            <w:tcW w:w="402" w:type="dxa"/>
          </w:tcPr>
          <w:p w:rsidRPr="0028581C" w:rsidR="00ED2973" w:rsidP="00ED2973" w:rsidRDefault="00ED2973" w14:paraId="43F85FFF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2A87A59C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30E921B2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7ABE8333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7B57334B" w14:textId="77777777">
        <w:tc>
          <w:tcPr>
            <w:tcW w:w="7453" w:type="dxa"/>
          </w:tcPr>
          <w:p w:rsidRPr="0028581C" w:rsidR="00ED2973" w:rsidP="00ED2973" w:rsidRDefault="00ED2973" w14:paraId="5B57B17D" w14:textId="77777777">
            <w:pPr>
              <w:contextualSpacing/>
              <w:rPr>
                <w:sz w:val="24"/>
                <w:szCs w:val="24"/>
                <w:u w:val="single"/>
              </w:rPr>
            </w:pPr>
            <w:r w:rsidRPr="0028581C">
              <w:rPr>
                <w:sz w:val="24"/>
                <w:szCs w:val="24"/>
                <w:u w:val="single"/>
              </w:rPr>
              <w:t>Praksislærar sine kommentarar til den graderte vurderinga over – framovermelding:</w:t>
            </w:r>
          </w:p>
          <w:p w:rsidRPr="0028581C" w:rsidR="00ED2973" w:rsidP="00ED2973" w:rsidRDefault="00ED2973" w14:paraId="4E410251" w14:textId="68295295">
            <w:pPr>
              <w:rPr>
                <w:sz w:val="24"/>
                <w:szCs w:val="24"/>
              </w:rPr>
            </w:pPr>
          </w:p>
          <w:p w:rsidRPr="0028581C" w:rsidR="00994D24" w:rsidP="00ED2973" w:rsidRDefault="00994D24" w14:paraId="14520143" w14:textId="290726BB">
            <w:pPr>
              <w:rPr>
                <w:sz w:val="24"/>
                <w:szCs w:val="24"/>
              </w:rPr>
            </w:pPr>
          </w:p>
          <w:p w:rsidRPr="0028581C" w:rsidR="00994D24" w:rsidP="00ED2973" w:rsidRDefault="00994D24" w14:paraId="1265A10A" w14:textId="77777777">
            <w:pPr>
              <w:rPr>
                <w:sz w:val="24"/>
                <w:szCs w:val="24"/>
              </w:rPr>
            </w:pPr>
          </w:p>
          <w:p w:rsidRPr="0028581C" w:rsidR="00ED2973" w:rsidP="00ED2973" w:rsidRDefault="00ED2973" w14:paraId="2F02CB92" w14:textId="77777777">
            <w:pPr>
              <w:rPr>
                <w:sz w:val="24"/>
                <w:szCs w:val="24"/>
              </w:rPr>
            </w:pPr>
          </w:p>
          <w:p w:rsidRPr="0028581C" w:rsidR="00ED2973" w:rsidP="00ED2973" w:rsidRDefault="00ED2973" w14:paraId="195E1CFC" w14:textId="7777777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4A8AB980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46FB480E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310811C9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1D9F178D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7A95A125" w14:textId="77777777">
        <w:tc>
          <w:tcPr>
            <w:tcW w:w="7453" w:type="dxa"/>
          </w:tcPr>
          <w:p w:rsidRPr="0028581C" w:rsidR="00ED2973" w:rsidP="00ED2973" w:rsidRDefault="00ED2973" w14:paraId="5BC23DFE" w14:textId="77777777">
            <w:pPr>
              <w:rPr>
                <w:b/>
                <w:i/>
                <w:sz w:val="24"/>
                <w:szCs w:val="24"/>
              </w:rPr>
            </w:pPr>
            <w:r w:rsidRPr="0028581C">
              <w:rPr>
                <w:b/>
                <w:i/>
                <w:sz w:val="24"/>
                <w:szCs w:val="24"/>
              </w:rPr>
              <w:t>Læringsstøtte</w:t>
            </w:r>
          </w:p>
          <w:p w:rsidRPr="0028581C" w:rsidR="00ED2973" w:rsidP="00ED2973" w:rsidRDefault="00ED2973" w14:paraId="704E8CB4" w14:textId="77777777">
            <w:pPr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1078C736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047F12CD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1A00EE15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30BA6A88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3732C08F" w14:textId="77777777">
        <w:tc>
          <w:tcPr>
            <w:tcW w:w="7453" w:type="dxa"/>
          </w:tcPr>
          <w:p w:rsidRPr="0028581C" w:rsidR="00ED2973" w:rsidP="00ED2973" w:rsidRDefault="00ED2973" w14:paraId="54947FDA" w14:textId="3111F223">
            <w:pPr>
              <w:rPr>
                <w:b/>
                <w:i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Kommuniserer mål og innhald i timen godt saman. Repeterer og reorienter fagstoffet.</w:t>
            </w:r>
          </w:p>
        </w:tc>
        <w:tc>
          <w:tcPr>
            <w:tcW w:w="402" w:type="dxa"/>
          </w:tcPr>
          <w:p w:rsidRPr="0028581C" w:rsidR="00ED2973" w:rsidP="00ED2973" w:rsidRDefault="00ED2973" w14:paraId="5FF9BA9D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0A7912DF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61D5B5D3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5EAD3E0F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16D65BAC" w14:textId="77777777">
        <w:tc>
          <w:tcPr>
            <w:tcW w:w="7453" w:type="dxa"/>
          </w:tcPr>
          <w:p w:rsidRPr="0028581C" w:rsidR="00ED2973" w:rsidP="00ED2973" w:rsidRDefault="00ED2973" w14:paraId="1CB5683A" w14:textId="38879506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Varierer aktivitet og innhald.</w:t>
            </w:r>
          </w:p>
        </w:tc>
        <w:tc>
          <w:tcPr>
            <w:tcW w:w="402" w:type="dxa"/>
          </w:tcPr>
          <w:p w:rsidRPr="0028581C" w:rsidR="00ED2973" w:rsidP="00ED2973" w:rsidRDefault="00ED2973" w14:paraId="766C4066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31EF8643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4CFE7FE5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5A7D5FF0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6810E4FC" w14:textId="77777777">
        <w:tc>
          <w:tcPr>
            <w:tcW w:w="7453" w:type="dxa"/>
          </w:tcPr>
          <w:p w:rsidRPr="0028581C" w:rsidR="00ED2973" w:rsidP="00ED2973" w:rsidRDefault="00ED2973" w14:paraId="68322122" w14:textId="6B2D7D26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 xml:space="preserve">Har eit positivt fagleg engasjement saman med elevane. </w:t>
            </w:r>
          </w:p>
        </w:tc>
        <w:tc>
          <w:tcPr>
            <w:tcW w:w="402" w:type="dxa"/>
          </w:tcPr>
          <w:p w:rsidRPr="0028581C" w:rsidR="00ED2973" w:rsidP="00ED2973" w:rsidRDefault="00ED2973" w14:paraId="662E1434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10C9FC97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2FEBDD56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0696F3BA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65F461F2" w14:textId="77777777">
        <w:tc>
          <w:tcPr>
            <w:tcW w:w="7453" w:type="dxa"/>
          </w:tcPr>
          <w:p w:rsidRPr="0028581C" w:rsidR="00ED2973" w:rsidP="00ED2973" w:rsidRDefault="00ED2973" w14:paraId="5E2D3A88" w14:textId="6B5E7CFE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 xml:space="preserve">Vektlegg meiningsfulle samanhengar mellom kunnskapar, fakta og ferdigheiter. </w:t>
            </w:r>
          </w:p>
        </w:tc>
        <w:tc>
          <w:tcPr>
            <w:tcW w:w="402" w:type="dxa"/>
          </w:tcPr>
          <w:p w:rsidRPr="0028581C" w:rsidR="00ED2973" w:rsidP="00ED2973" w:rsidRDefault="00ED2973" w14:paraId="082B575D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01C34A1B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3BFE8D94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2F8A4135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4BCE8359" w14:textId="77777777">
        <w:tc>
          <w:tcPr>
            <w:tcW w:w="7453" w:type="dxa"/>
          </w:tcPr>
          <w:p w:rsidRPr="0028581C" w:rsidR="00ED2973" w:rsidP="00ED2973" w:rsidRDefault="00ED2973" w14:paraId="02B7930E" w14:textId="4C91B87C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Bygger på det elevane kan frå før, koplar ny kunnskap til elevane sine tidlegare kunnskapar, frå skule eller daglegliv</w:t>
            </w:r>
          </w:p>
        </w:tc>
        <w:tc>
          <w:tcPr>
            <w:tcW w:w="402" w:type="dxa"/>
          </w:tcPr>
          <w:p w:rsidRPr="0028581C" w:rsidR="00ED2973" w:rsidP="00ED2973" w:rsidRDefault="00ED2973" w14:paraId="57912301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75F8B7F0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61B56341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06AD9234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392D4D6B" w14:textId="77777777">
        <w:tc>
          <w:tcPr>
            <w:tcW w:w="7453" w:type="dxa"/>
          </w:tcPr>
          <w:p w:rsidRPr="0028581C" w:rsidR="00ED2973" w:rsidP="00ED2973" w:rsidRDefault="00ED2973" w14:paraId="65DEFD23" w14:textId="19FFDB0A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Legg til rette for analyse og utforsking, gjennom samtalar og oppgåver.</w:t>
            </w:r>
          </w:p>
        </w:tc>
        <w:tc>
          <w:tcPr>
            <w:tcW w:w="402" w:type="dxa"/>
          </w:tcPr>
          <w:p w:rsidRPr="0028581C" w:rsidR="00ED2973" w:rsidP="00ED2973" w:rsidRDefault="00ED2973" w14:paraId="36A21D21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044446AB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4A57D321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264B7DFE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0E30DDB6" w14:textId="77777777">
        <w:tc>
          <w:tcPr>
            <w:tcW w:w="7453" w:type="dxa"/>
          </w:tcPr>
          <w:p w:rsidRPr="0028581C" w:rsidR="00ED2973" w:rsidP="00ED2973" w:rsidRDefault="00ED2973" w14:paraId="72269BB3" w14:textId="03B63C4E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Får elevar til å setje ord på tenkinga si – metakognisjon.</w:t>
            </w:r>
          </w:p>
        </w:tc>
        <w:tc>
          <w:tcPr>
            <w:tcW w:w="402" w:type="dxa"/>
          </w:tcPr>
          <w:p w:rsidRPr="0028581C" w:rsidR="00ED2973" w:rsidP="00ED2973" w:rsidRDefault="00ED2973" w14:paraId="4E3028E6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289DD799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4A64CC77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1804E0CD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6CF4E5E7" w14:textId="77777777">
        <w:tc>
          <w:tcPr>
            <w:tcW w:w="7453" w:type="dxa"/>
          </w:tcPr>
          <w:p w:rsidRPr="0028581C" w:rsidR="00ED2973" w:rsidP="00ED2973" w:rsidRDefault="00ED2973" w14:paraId="5CF94563" w14:textId="0A24B606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Gir tilbakemeldingar som utdjupar elevane si læring.</w:t>
            </w:r>
          </w:p>
        </w:tc>
        <w:tc>
          <w:tcPr>
            <w:tcW w:w="402" w:type="dxa"/>
          </w:tcPr>
          <w:p w:rsidRPr="0028581C" w:rsidR="00ED2973" w:rsidP="00ED2973" w:rsidRDefault="00ED2973" w14:paraId="61E7BD5B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12583676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5D2DFDA5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4868864C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40016D61" w14:textId="77777777">
        <w:tc>
          <w:tcPr>
            <w:tcW w:w="7453" w:type="dxa"/>
          </w:tcPr>
          <w:p w:rsidRPr="0028581C" w:rsidR="00ED2973" w:rsidP="00ED2973" w:rsidRDefault="00ED2973" w14:paraId="1E129D35" w14:textId="3951B6D3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Oppmuntrar til at elevar får kome med sine tankar og innspel i læringsarbeidet, og klarer bygge vidare på dette.</w:t>
            </w:r>
            <w:r w:rsidRPr="0028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</w:tcPr>
          <w:p w:rsidRPr="0028581C" w:rsidR="00ED2973" w:rsidP="00ED2973" w:rsidRDefault="00ED2973" w14:paraId="4B25C4E2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02FEE8A6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082FD3EB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2DE186E9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497D72CC" w14:textId="77777777">
        <w:tc>
          <w:tcPr>
            <w:tcW w:w="7453" w:type="dxa"/>
          </w:tcPr>
          <w:p w:rsidRPr="0028581C" w:rsidR="00ED2973" w:rsidP="00ED2973" w:rsidRDefault="00ED2973" w14:paraId="769DD8E5" w14:textId="6CA9EB4D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Får til dialog i klasserommet der elevane sine kunnskapar vert utvida – «kumulativ»</w:t>
            </w:r>
          </w:p>
        </w:tc>
        <w:tc>
          <w:tcPr>
            <w:tcW w:w="402" w:type="dxa"/>
          </w:tcPr>
          <w:p w:rsidRPr="0028581C" w:rsidR="00ED2973" w:rsidP="00ED2973" w:rsidRDefault="00ED2973" w14:paraId="2096BC6F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51C7AFE3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74B36ED4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22AFB347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53A8E3AF" w14:textId="77777777">
        <w:tc>
          <w:tcPr>
            <w:tcW w:w="7453" w:type="dxa"/>
          </w:tcPr>
          <w:p w:rsidRPr="0028581C" w:rsidR="00ED2973" w:rsidP="00ED2973" w:rsidRDefault="00ED2973" w14:paraId="11338732" w14:textId="77777777">
            <w:pPr>
              <w:contextualSpacing/>
              <w:rPr>
                <w:sz w:val="24"/>
                <w:szCs w:val="24"/>
                <w:u w:val="single"/>
              </w:rPr>
            </w:pPr>
            <w:r w:rsidRPr="0028581C">
              <w:rPr>
                <w:sz w:val="24"/>
                <w:szCs w:val="24"/>
                <w:u w:val="single"/>
              </w:rPr>
              <w:t>Praksislærar sine kommentarar til den graderte vurderinga over – framovermelding:</w:t>
            </w:r>
          </w:p>
          <w:p w:rsidRPr="0028581C" w:rsidR="00ED2973" w:rsidP="00ED2973" w:rsidRDefault="00ED2973" w14:paraId="00D63BBF" w14:textId="77777777">
            <w:pPr>
              <w:rPr>
                <w:sz w:val="24"/>
                <w:szCs w:val="24"/>
              </w:rPr>
            </w:pPr>
          </w:p>
          <w:p w:rsidRPr="0028581C" w:rsidR="00ED2973" w:rsidP="00ED2973" w:rsidRDefault="00ED2973" w14:paraId="35BEB2CE" w14:textId="77777777">
            <w:pPr>
              <w:rPr>
                <w:sz w:val="24"/>
                <w:szCs w:val="24"/>
              </w:rPr>
            </w:pPr>
          </w:p>
          <w:p w:rsidRPr="0028581C" w:rsidR="00ED2973" w:rsidP="00ED2973" w:rsidRDefault="00ED2973" w14:paraId="6FDE46F3" w14:textId="77777777">
            <w:pPr>
              <w:rPr>
                <w:sz w:val="24"/>
                <w:szCs w:val="24"/>
              </w:rPr>
            </w:pPr>
          </w:p>
          <w:p w:rsidRPr="0028581C" w:rsidR="00ED2973" w:rsidP="00ED2973" w:rsidRDefault="00ED2973" w14:paraId="3D54D3D6" w14:textId="77777777">
            <w:pPr>
              <w:rPr>
                <w:sz w:val="24"/>
                <w:szCs w:val="24"/>
              </w:rPr>
            </w:pPr>
          </w:p>
          <w:p w:rsidRPr="0028581C" w:rsidR="00ED2973" w:rsidP="00ED2973" w:rsidRDefault="00ED2973" w14:paraId="18C8D01F" w14:textId="77777777">
            <w:pPr>
              <w:rPr>
                <w:color w:val="0070C0"/>
                <w:sz w:val="24"/>
                <w:szCs w:val="24"/>
              </w:rPr>
            </w:pPr>
          </w:p>
          <w:p w:rsidRPr="0028581C" w:rsidR="00B30570" w:rsidP="00ED2973" w:rsidRDefault="00B30570" w14:paraId="6B28E7AD" w14:textId="77777777">
            <w:pPr>
              <w:rPr>
                <w:color w:val="0070C0"/>
                <w:sz w:val="24"/>
                <w:szCs w:val="24"/>
              </w:rPr>
            </w:pPr>
          </w:p>
          <w:p w:rsidRPr="0028581C" w:rsidR="00B30570" w:rsidP="00ED2973" w:rsidRDefault="00B30570" w14:paraId="69017668" w14:textId="77777777">
            <w:pPr>
              <w:rPr>
                <w:color w:val="0070C0"/>
                <w:sz w:val="24"/>
                <w:szCs w:val="24"/>
              </w:rPr>
            </w:pPr>
          </w:p>
          <w:p w:rsidRPr="0028581C" w:rsidR="00B30570" w:rsidP="00ED2973" w:rsidRDefault="00B30570" w14:paraId="1E38205E" w14:textId="1B4CB67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6A3E7D67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7A5DCEA7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7BCDCEA1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217D0155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125C184A" w14:textId="77777777">
        <w:tc>
          <w:tcPr>
            <w:tcW w:w="7453" w:type="dxa"/>
          </w:tcPr>
          <w:p w:rsidRPr="0028581C" w:rsidR="00ED2973" w:rsidP="00ED2973" w:rsidRDefault="00ED2973" w14:paraId="07147E96" w14:textId="72596B90">
            <w:pPr>
              <w:contextualSpacing/>
              <w:rPr>
                <w:sz w:val="24"/>
                <w:szCs w:val="24"/>
                <w:u w:val="single"/>
              </w:rPr>
            </w:pPr>
            <w:r w:rsidRPr="0028581C">
              <w:rPr>
                <w:b/>
                <w:i/>
                <w:sz w:val="24"/>
                <w:szCs w:val="24"/>
              </w:rPr>
              <w:t>Endrings og utviklingskompetans</w:t>
            </w:r>
            <w:r w:rsidRPr="0028581C" w:rsidR="007551C6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402" w:type="dxa"/>
          </w:tcPr>
          <w:p w:rsidRPr="0028581C" w:rsidR="00ED2973" w:rsidP="00ED2973" w:rsidRDefault="00ED2973" w14:paraId="384903A1" w14:textId="67734AD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641D07BC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48BEA5BE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54E939D2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32EF263A" w14:textId="77777777">
        <w:tc>
          <w:tcPr>
            <w:tcW w:w="7453" w:type="dxa"/>
          </w:tcPr>
          <w:p w:rsidRPr="0028581C" w:rsidR="00ED2973" w:rsidP="00ED2973" w:rsidRDefault="00ED2973" w14:paraId="04D95D86" w14:textId="1B9A41FC">
            <w:pPr>
              <w:contextualSpacing/>
              <w:rPr>
                <w:b/>
                <w:i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er open for og viser vilje til å ta imot tilbakemelding på eigen læraråtferd frå praksislærar, elevar og andre på skulen</w:t>
            </w:r>
          </w:p>
        </w:tc>
        <w:tc>
          <w:tcPr>
            <w:tcW w:w="402" w:type="dxa"/>
          </w:tcPr>
          <w:p w:rsidRPr="0028581C" w:rsidR="00ED2973" w:rsidP="00ED2973" w:rsidRDefault="00ED2973" w14:paraId="21E5943B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7F7457E6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2D5D02CC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644129D8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72FEB4F1" w14:textId="77777777">
        <w:tc>
          <w:tcPr>
            <w:tcW w:w="7453" w:type="dxa"/>
          </w:tcPr>
          <w:p w:rsidRPr="0028581C" w:rsidR="00ED2973" w:rsidP="00ED2973" w:rsidRDefault="00ED2973" w14:paraId="046257BD" w14:textId="30706488">
            <w:pPr>
              <w:contextualSpacing/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er aktiv i rettleiinga</w:t>
            </w:r>
          </w:p>
        </w:tc>
        <w:tc>
          <w:tcPr>
            <w:tcW w:w="402" w:type="dxa"/>
          </w:tcPr>
          <w:p w:rsidRPr="0028581C" w:rsidR="00ED2973" w:rsidP="00ED2973" w:rsidRDefault="00ED2973" w14:paraId="4BCCAD0D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061798D4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524EACF8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2F4E8986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36FF3DF0" w14:textId="77777777">
        <w:tc>
          <w:tcPr>
            <w:tcW w:w="7453" w:type="dxa"/>
          </w:tcPr>
          <w:p w:rsidRPr="0028581C" w:rsidR="00ED2973" w:rsidP="00ED2973" w:rsidRDefault="00ED2973" w14:paraId="4FBD830F" w14:textId="78F7E199">
            <w:pPr>
              <w:contextualSpacing/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aksepterer, forstår og tek omsyn til andre sitt perspektiv</w:t>
            </w:r>
          </w:p>
        </w:tc>
        <w:tc>
          <w:tcPr>
            <w:tcW w:w="402" w:type="dxa"/>
          </w:tcPr>
          <w:p w:rsidRPr="0028581C" w:rsidR="00ED2973" w:rsidP="00ED2973" w:rsidRDefault="00ED2973" w14:paraId="3459ADD1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6F6DFCD2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6988F295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45CF265B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4A9AB52C" w14:textId="77777777">
        <w:tc>
          <w:tcPr>
            <w:tcW w:w="7453" w:type="dxa"/>
          </w:tcPr>
          <w:p w:rsidRPr="0028581C" w:rsidR="00ED2973" w:rsidP="00ED2973" w:rsidRDefault="00ED2973" w14:paraId="34667094" w14:textId="2C2539B8">
            <w:pPr>
              <w:contextualSpacing/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brukar undervisningserfaringa si til å betre eigen praksis</w:t>
            </w:r>
          </w:p>
        </w:tc>
        <w:tc>
          <w:tcPr>
            <w:tcW w:w="402" w:type="dxa"/>
          </w:tcPr>
          <w:p w:rsidRPr="0028581C" w:rsidR="00ED2973" w:rsidP="00ED2973" w:rsidRDefault="00ED2973" w14:paraId="58F9A41F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7C1A289A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12949901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69BE74FB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18C9DE1D" w14:textId="77777777">
        <w:tc>
          <w:tcPr>
            <w:tcW w:w="7453" w:type="dxa"/>
          </w:tcPr>
          <w:p w:rsidRPr="0028581C" w:rsidR="00ED2973" w:rsidP="00ED2973" w:rsidRDefault="00ED2973" w14:paraId="7BD47D0F" w14:textId="135ABBFB">
            <w:pPr>
              <w:contextualSpacing/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reflekterer over og viser vilje og evne til å endre praksis som følgje av rettleiing</w:t>
            </w:r>
          </w:p>
        </w:tc>
        <w:tc>
          <w:tcPr>
            <w:tcW w:w="402" w:type="dxa"/>
          </w:tcPr>
          <w:p w:rsidRPr="0028581C" w:rsidR="00ED2973" w:rsidP="00ED2973" w:rsidRDefault="00ED2973" w14:paraId="21CE9AA4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0E0F5887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7DC3E970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5FDF68F1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12DF1622" w14:textId="77777777">
        <w:tc>
          <w:tcPr>
            <w:tcW w:w="7453" w:type="dxa"/>
          </w:tcPr>
          <w:p w:rsidRPr="0028581C" w:rsidR="00ED2973" w:rsidP="00ED2973" w:rsidRDefault="00ED2973" w14:paraId="11A7AF16" w14:textId="1360DCA3">
            <w:pPr>
              <w:contextualSpacing/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er open for og viser vilje til å ta imot tilbakemelding på eigen læraråtferd frå praksislærar, elevar og andre på skulen</w:t>
            </w:r>
          </w:p>
        </w:tc>
        <w:tc>
          <w:tcPr>
            <w:tcW w:w="402" w:type="dxa"/>
          </w:tcPr>
          <w:p w:rsidRPr="0028581C" w:rsidR="00ED2973" w:rsidP="00ED2973" w:rsidRDefault="00ED2973" w14:paraId="68F48B6C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0895A36D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6FAB435E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184464E3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689FEC94" w14:textId="77777777">
        <w:tc>
          <w:tcPr>
            <w:tcW w:w="7453" w:type="dxa"/>
          </w:tcPr>
          <w:p w:rsidRPr="0028581C" w:rsidR="00ED2973" w:rsidP="00ED2973" w:rsidRDefault="00ED2973" w14:paraId="7EDF31FA" w14:textId="5A43D2BD">
            <w:pPr>
              <w:contextualSpacing/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kan grunngi og drøfte eigne val</w:t>
            </w:r>
          </w:p>
        </w:tc>
        <w:tc>
          <w:tcPr>
            <w:tcW w:w="402" w:type="dxa"/>
          </w:tcPr>
          <w:p w:rsidRPr="0028581C" w:rsidR="00ED2973" w:rsidP="00ED2973" w:rsidRDefault="00ED2973" w14:paraId="538D5003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6F43573B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057671F7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2BFECA34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798879A3" w14:textId="77777777">
        <w:tc>
          <w:tcPr>
            <w:tcW w:w="7453" w:type="dxa"/>
          </w:tcPr>
          <w:p w:rsidRPr="0028581C" w:rsidR="00ED2973" w:rsidP="00ED2973" w:rsidRDefault="00ED2973" w14:paraId="7995D899" w14:textId="77777777">
            <w:pPr>
              <w:contextualSpacing/>
              <w:rPr>
                <w:sz w:val="24"/>
                <w:szCs w:val="24"/>
                <w:u w:val="single"/>
              </w:rPr>
            </w:pPr>
            <w:r w:rsidRPr="0028581C">
              <w:rPr>
                <w:sz w:val="24"/>
                <w:szCs w:val="24"/>
                <w:u w:val="single"/>
              </w:rPr>
              <w:t>Praksislærar sine kommentarar til den graderte vurderinga over – framovermelding:</w:t>
            </w:r>
          </w:p>
          <w:p w:rsidRPr="0028581C" w:rsidR="00ED2973" w:rsidP="00ED2973" w:rsidRDefault="00ED2973" w14:paraId="04A36770" w14:textId="782858EE">
            <w:pPr>
              <w:rPr>
                <w:sz w:val="24"/>
                <w:szCs w:val="24"/>
              </w:rPr>
            </w:pPr>
          </w:p>
          <w:p w:rsidRPr="0028581C" w:rsidR="00B30570" w:rsidP="00ED2973" w:rsidRDefault="00B30570" w14:paraId="3EE8AAE8" w14:textId="7EF15746">
            <w:pPr>
              <w:rPr>
                <w:sz w:val="24"/>
                <w:szCs w:val="24"/>
              </w:rPr>
            </w:pPr>
          </w:p>
          <w:p w:rsidRPr="0028581C" w:rsidR="00B30570" w:rsidP="00ED2973" w:rsidRDefault="00B30570" w14:paraId="0BAE2633" w14:textId="32FC191E">
            <w:pPr>
              <w:rPr>
                <w:sz w:val="24"/>
                <w:szCs w:val="24"/>
              </w:rPr>
            </w:pPr>
          </w:p>
          <w:p w:rsidRPr="0028581C" w:rsidR="00B30570" w:rsidP="00ED2973" w:rsidRDefault="00B30570" w14:paraId="0C5C5C48" w14:textId="4E4CFB77">
            <w:pPr>
              <w:rPr>
                <w:sz w:val="24"/>
                <w:szCs w:val="24"/>
              </w:rPr>
            </w:pPr>
          </w:p>
          <w:p w:rsidRPr="0028581C" w:rsidR="00B30570" w:rsidP="00ED2973" w:rsidRDefault="00B30570" w14:paraId="7A57DEBE" w14:textId="77777777">
            <w:pPr>
              <w:rPr>
                <w:sz w:val="24"/>
                <w:szCs w:val="24"/>
              </w:rPr>
            </w:pPr>
          </w:p>
          <w:p w:rsidRPr="0028581C" w:rsidR="00ED2973" w:rsidP="00ED2973" w:rsidRDefault="00ED2973" w14:paraId="0BC3DEED" w14:textId="77777777">
            <w:pPr>
              <w:rPr>
                <w:sz w:val="24"/>
                <w:szCs w:val="24"/>
              </w:rPr>
            </w:pPr>
          </w:p>
          <w:p w:rsidRPr="0028581C" w:rsidR="00ED2973" w:rsidP="00ED2973" w:rsidRDefault="00ED2973" w14:paraId="509201C9" w14:textId="77777777">
            <w:pPr>
              <w:contextualSpacing/>
              <w:rPr>
                <w:color w:val="0070C0"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0C5B57F6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274A26F9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62C5F78C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5FB68E93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03B323FD" w14:textId="77777777">
        <w:tc>
          <w:tcPr>
            <w:tcW w:w="7453" w:type="dxa"/>
          </w:tcPr>
          <w:p w:rsidRPr="0028581C" w:rsidR="00ED2973" w:rsidP="00ED2973" w:rsidRDefault="00ED2973" w14:paraId="4DAE2132" w14:textId="0E65B801">
            <w:pPr>
              <w:contextualSpacing/>
              <w:rPr>
                <w:sz w:val="24"/>
                <w:szCs w:val="24"/>
                <w:u w:val="single"/>
              </w:rPr>
            </w:pPr>
            <w:r w:rsidRPr="0028581C">
              <w:rPr>
                <w:b/>
                <w:i/>
                <w:sz w:val="24"/>
                <w:szCs w:val="24"/>
              </w:rPr>
              <w:t xml:space="preserve">Yrkesetisk kompetanse </w:t>
            </w:r>
          </w:p>
        </w:tc>
        <w:tc>
          <w:tcPr>
            <w:tcW w:w="402" w:type="dxa"/>
          </w:tcPr>
          <w:p w:rsidRPr="0028581C" w:rsidR="00ED2973" w:rsidP="00ED2973" w:rsidRDefault="00ED2973" w14:paraId="2C3C5B99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2292CDA8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74E86E09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13D23E77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64B6AB61" w14:textId="77777777">
        <w:tc>
          <w:tcPr>
            <w:tcW w:w="7453" w:type="dxa"/>
          </w:tcPr>
          <w:p w:rsidRPr="0028581C" w:rsidR="00ED2973" w:rsidP="00ED2973" w:rsidRDefault="00ED2973" w14:paraId="7F2F489D" w14:textId="4ED9A60B">
            <w:pPr>
              <w:contextualSpacing/>
              <w:rPr>
                <w:b/>
                <w:i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er punktleg og møter godt budd til undervisning og rettleiing</w:t>
            </w:r>
          </w:p>
        </w:tc>
        <w:tc>
          <w:tcPr>
            <w:tcW w:w="402" w:type="dxa"/>
          </w:tcPr>
          <w:p w:rsidRPr="0028581C" w:rsidR="00ED2973" w:rsidP="00ED2973" w:rsidRDefault="00ED2973" w14:paraId="54019A42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5C87AD1E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5C093B41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693300E8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690FBE6B" w14:textId="77777777">
        <w:tc>
          <w:tcPr>
            <w:tcW w:w="7453" w:type="dxa"/>
          </w:tcPr>
          <w:p w:rsidRPr="0028581C" w:rsidR="00ED2973" w:rsidP="00ED2973" w:rsidRDefault="00ED2973" w14:paraId="640D4656" w14:textId="1C09045C">
            <w:pPr>
              <w:contextualSpacing/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bidreg til å løyse samarbeidsvanskar og mobbing mellom elevar og evner å hjelpe elevar som ikkje trivs på skulen</w:t>
            </w:r>
          </w:p>
        </w:tc>
        <w:tc>
          <w:tcPr>
            <w:tcW w:w="402" w:type="dxa"/>
          </w:tcPr>
          <w:p w:rsidRPr="0028581C" w:rsidR="00ED2973" w:rsidP="00ED2973" w:rsidRDefault="00ED2973" w14:paraId="6C504022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5DB951F5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298A1CB7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327C63DC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58B55DEE" w14:textId="77777777">
        <w:tc>
          <w:tcPr>
            <w:tcW w:w="7453" w:type="dxa"/>
          </w:tcPr>
          <w:p w:rsidRPr="0028581C" w:rsidR="00ED2973" w:rsidP="00ED2973" w:rsidRDefault="00ED2973" w14:paraId="40E151F2" w14:textId="77777777">
            <w:pPr>
              <w:contextualSpacing/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står fram som ein god rollemodell og tek i vare rolla som fagperson og oppsedar ved å arbeide sjølvstendig, engasjert og ansvarleg i samsvar med verdiar og normer nedfelt i opplæringslov, læreplanverk og praksisskulen sine lokale planar og reglar</w:t>
            </w:r>
          </w:p>
          <w:p w:rsidRPr="0028581C" w:rsidR="00ED2973" w:rsidP="00ED2973" w:rsidRDefault="00ED2973" w14:paraId="7D3C9B03" w14:textId="77777777">
            <w:pPr>
              <w:contextualSpacing/>
              <w:rPr>
                <w:color w:val="0070C0"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1913AEF7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232BEA5C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66CAA0D7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068934A5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ED2973" w:rsidTr="333760BB" w14:paraId="79CC801D" w14:textId="77777777">
        <w:tc>
          <w:tcPr>
            <w:tcW w:w="7453" w:type="dxa"/>
          </w:tcPr>
          <w:p w:rsidRPr="0028581C" w:rsidR="00ED2973" w:rsidP="00ED2973" w:rsidRDefault="00ED2973" w14:paraId="355BD0F2" w14:textId="77777777">
            <w:pPr>
              <w:contextualSpacing/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står fram som ein god samarbeidspartnar for skuleleiinga, kollegaene, medstudentar, føresette og skulesamfunnet</w:t>
            </w:r>
          </w:p>
          <w:p w:rsidRPr="0028581C" w:rsidR="00ED2973" w:rsidP="00ED2973" w:rsidRDefault="00ED2973" w14:paraId="4136821F" w14:textId="77777777">
            <w:pPr>
              <w:contextualSpacing/>
              <w:rPr>
                <w:color w:val="0070C0"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632AC95C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7B7BC70E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ED2973" w:rsidP="00ED2973" w:rsidRDefault="00ED2973" w14:paraId="56904EDC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ED2973" w:rsidP="00ED2973" w:rsidRDefault="00ED2973" w14:paraId="792E219D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  <w:tr w:rsidRPr="0028581C" w:rsidR="00B30570" w:rsidTr="333760BB" w14:paraId="2812C1BE" w14:textId="77777777">
        <w:tc>
          <w:tcPr>
            <w:tcW w:w="7453" w:type="dxa"/>
          </w:tcPr>
          <w:p w:rsidRPr="0028581C" w:rsidR="00B30570" w:rsidP="00B30570" w:rsidRDefault="00B30570" w14:paraId="657A1229" w14:textId="77777777">
            <w:pPr>
              <w:contextualSpacing/>
              <w:rPr>
                <w:sz w:val="24"/>
                <w:szCs w:val="24"/>
                <w:u w:val="single"/>
              </w:rPr>
            </w:pPr>
            <w:r w:rsidRPr="0028581C">
              <w:rPr>
                <w:sz w:val="24"/>
                <w:szCs w:val="24"/>
                <w:u w:val="single"/>
              </w:rPr>
              <w:t>Praksislærar sine kommentarar til den graderte vurderinga over – framovermelding:</w:t>
            </w:r>
          </w:p>
          <w:p w:rsidRPr="0028581C" w:rsidR="00B30570" w:rsidP="00ED2973" w:rsidRDefault="00B30570" w14:paraId="7E0A98C6" w14:textId="77777777">
            <w:pPr>
              <w:contextualSpacing/>
              <w:rPr>
                <w:color w:val="0070C0"/>
                <w:sz w:val="24"/>
                <w:szCs w:val="24"/>
              </w:rPr>
            </w:pPr>
          </w:p>
          <w:p w:rsidRPr="0028581C" w:rsidR="00B30570" w:rsidP="00ED2973" w:rsidRDefault="00B30570" w14:paraId="7FD1BC07" w14:textId="77777777">
            <w:pPr>
              <w:contextualSpacing/>
              <w:rPr>
                <w:color w:val="0070C0"/>
                <w:sz w:val="24"/>
                <w:szCs w:val="24"/>
              </w:rPr>
            </w:pPr>
          </w:p>
          <w:p w:rsidRPr="0028581C" w:rsidR="00B30570" w:rsidP="00ED2973" w:rsidRDefault="00B30570" w14:paraId="795F8D57" w14:textId="77777777">
            <w:pPr>
              <w:contextualSpacing/>
              <w:rPr>
                <w:color w:val="0070C0"/>
                <w:sz w:val="24"/>
                <w:szCs w:val="24"/>
              </w:rPr>
            </w:pPr>
          </w:p>
          <w:p w:rsidRPr="0028581C" w:rsidR="00B30570" w:rsidP="00ED2973" w:rsidRDefault="00B30570" w14:paraId="5C82E098" w14:textId="77777777">
            <w:pPr>
              <w:contextualSpacing/>
              <w:rPr>
                <w:color w:val="0070C0"/>
                <w:sz w:val="24"/>
                <w:szCs w:val="24"/>
              </w:rPr>
            </w:pPr>
          </w:p>
          <w:p w:rsidRPr="0028581C" w:rsidR="00B30570" w:rsidP="00ED2973" w:rsidRDefault="00B30570" w14:paraId="271BDF2D" w14:textId="77777777">
            <w:pPr>
              <w:contextualSpacing/>
              <w:rPr>
                <w:color w:val="0070C0"/>
                <w:sz w:val="24"/>
                <w:szCs w:val="24"/>
              </w:rPr>
            </w:pPr>
          </w:p>
          <w:p w:rsidRPr="0028581C" w:rsidR="00B30570" w:rsidP="00ED2973" w:rsidRDefault="00B30570" w14:paraId="033EB280" w14:textId="77777777">
            <w:pPr>
              <w:contextualSpacing/>
              <w:rPr>
                <w:color w:val="0070C0"/>
                <w:sz w:val="24"/>
                <w:szCs w:val="24"/>
              </w:rPr>
            </w:pPr>
          </w:p>
          <w:p w:rsidRPr="0028581C" w:rsidR="00B30570" w:rsidP="00ED2973" w:rsidRDefault="00B30570" w14:paraId="569CB2CD" w14:textId="77777777">
            <w:pPr>
              <w:contextualSpacing/>
              <w:rPr>
                <w:color w:val="0070C0"/>
                <w:sz w:val="24"/>
                <w:szCs w:val="24"/>
              </w:rPr>
            </w:pPr>
          </w:p>
          <w:p w:rsidRPr="0028581C" w:rsidR="00B30570" w:rsidP="00ED2973" w:rsidRDefault="00B30570" w14:paraId="7257E038" w14:textId="77777777">
            <w:pPr>
              <w:contextualSpacing/>
              <w:rPr>
                <w:color w:val="0070C0"/>
                <w:sz w:val="24"/>
                <w:szCs w:val="24"/>
              </w:rPr>
            </w:pPr>
          </w:p>
          <w:p w:rsidRPr="0028581C" w:rsidR="00B30570" w:rsidP="00ED2973" w:rsidRDefault="00B30570" w14:paraId="148BF0C4" w14:textId="54844BAC">
            <w:pPr>
              <w:contextualSpacing/>
              <w:rPr>
                <w:color w:val="0070C0"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B30570" w:rsidP="00ED2973" w:rsidRDefault="00B30570" w14:paraId="57A0558F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B30570" w:rsidP="00ED2973" w:rsidRDefault="00B30570" w14:paraId="3CFF3E4B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Pr="0028581C" w:rsidR="00B30570" w:rsidP="00ED2973" w:rsidRDefault="00B30570" w14:paraId="270599F1" w14:textId="77777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Pr="0028581C" w:rsidR="00B30570" w:rsidP="00ED2973" w:rsidRDefault="00B30570" w14:paraId="1CEF6C19" w14:textId="7777777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Pr="0028581C" w:rsidR="00ED2973" w:rsidRDefault="00ED2973" w14:paraId="27108B76" w14:textId="4896B106">
      <w:pPr>
        <w:rPr>
          <w:sz w:val="24"/>
          <w:szCs w:val="24"/>
        </w:rPr>
      </w:pPr>
      <w:r w:rsidRPr="0028581C">
        <w:rPr>
          <w:sz w:val="24"/>
          <w:szCs w:val="24"/>
        </w:rPr>
        <w:br w:type="page"/>
      </w:r>
    </w:p>
    <w:p w:rsidRPr="0028581C" w:rsidR="00C46AE7" w:rsidP="00F41037" w:rsidRDefault="00C46AE7" w14:paraId="5811FE1B" w14:textId="77777777">
      <w:pPr>
        <w:rPr>
          <w:sz w:val="24"/>
          <w:szCs w:val="24"/>
        </w:rPr>
        <w:sectPr w:rsidRPr="0028581C" w:rsidR="00C46AE7" w:rsidSect="00532E8C">
          <w:headerReference w:type="default" r:id="rId12"/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Pr="0028581C" w:rsidR="003838C7" w:rsidP="00965207" w:rsidRDefault="003838C7" w14:paraId="4FCFA631" w14:textId="77777777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Pr="0028581C" w:rsidR="003838C7" w:rsidTr="00C377B7" w14:paraId="4FCFA633" w14:textId="77777777">
        <w:tc>
          <w:tcPr>
            <w:tcW w:w="9062" w:type="dxa"/>
            <w:gridSpan w:val="2"/>
          </w:tcPr>
          <w:p w:rsidRPr="0028581C" w:rsidR="003838C7" w:rsidP="001442F5" w:rsidRDefault="003838C7" w14:paraId="4FCFA632" w14:textId="77777777">
            <w:pPr>
              <w:rPr>
                <w:sz w:val="24"/>
                <w:szCs w:val="24"/>
              </w:rPr>
            </w:pPr>
            <w:r w:rsidRPr="0028581C">
              <w:rPr>
                <w:b/>
                <w:color w:val="0070C0"/>
                <w:sz w:val="24"/>
                <w:szCs w:val="24"/>
              </w:rPr>
              <w:t xml:space="preserve">Andre aktuelle tema </w:t>
            </w:r>
            <w:r w:rsidRPr="0028581C" w:rsidR="003D74D1">
              <w:rPr>
                <w:b/>
                <w:color w:val="0070C0"/>
                <w:sz w:val="24"/>
                <w:szCs w:val="24"/>
              </w:rPr>
              <w:t xml:space="preserve">som </w:t>
            </w:r>
            <w:r w:rsidRPr="0028581C" w:rsidR="001442F5">
              <w:rPr>
                <w:b/>
                <w:color w:val="0070C0"/>
                <w:sz w:val="24"/>
                <w:szCs w:val="24"/>
              </w:rPr>
              <w:t>det har vore arbeidd med i praksisperioden. S</w:t>
            </w:r>
            <w:r w:rsidRPr="0028581C">
              <w:rPr>
                <w:b/>
                <w:color w:val="0070C0"/>
                <w:sz w:val="24"/>
                <w:szCs w:val="24"/>
              </w:rPr>
              <w:t>kriv her eventuelt kva og korleis</w:t>
            </w:r>
          </w:p>
        </w:tc>
      </w:tr>
      <w:tr w:rsidRPr="0028581C" w:rsidR="003D74D1" w:rsidTr="003838C7" w14:paraId="4FCFA636" w14:textId="77777777">
        <w:tc>
          <w:tcPr>
            <w:tcW w:w="2689" w:type="dxa"/>
          </w:tcPr>
          <w:p w:rsidRPr="0028581C" w:rsidR="003D74D1" w:rsidP="00965207" w:rsidRDefault="003D74D1" w14:paraId="4FCFA634" w14:textId="77777777">
            <w:pPr>
              <w:rPr>
                <w:i/>
                <w:color w:val="0070C0"/>
                <w:sz w:val="24"/>
                <w:szCs w:val="24"/>
              </w:rPr>
            </w:pPr>
            <w:r w:rsidRPr="0028581C">
              <w:rPr>
                <w:i/>
                <w:color w:val="0070C0"/>
                <w:sz w:val="24"/>
                <w:szCs w:val="24"/>
              </w:rPr>
              <w:t>Forslag:</w:t>
            </w:r>
          </w:p>
        </w:tc>
        <w:tc>
          <w:tcPr>
            <w:tcW w:w="6373" w:type="dxa"/>
          </w:tcPr>
          <w:p w:rsidRPr="0028581C" w:rsidR="003D74D1" w:rsidP="00965207" w:rsidRDefault="003D74D1" w14:paraId="4FCFA635" w14:textId="77777777">
            <w:pPr>
              <w:rPr>
                <w:sz w:val="24"/>
                <w:szCs w:val="24"/>
              </w:rPr>
            </w:pPr>
          </w:p>
        </w:tc>
      </w:tr>
      <w:tr w:rsidRPr="0028581C" w:rsidR="003838C7" w:rsidTr="003838C7" w14:paraId="4FCFA63B" w14:textId="77777777">
        <w:tc>
          <w:tcPr>
            <w:tcW w:w="2689" w:type="dxa"/>
          </w:tcPr>
          <w:p w:rsidRPr="0028581C" w:rsidR="003838C7" w:rsidP="00965207" w:rsidRDefault="003838C7" w14:paraId="4FCFA637" w14:textId="77777777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Elevsamtalar, kva og kvifor</w:t>
            </w:r>
          </w:p>
        </w:tc>
        <w:tc>
          <w:tcPr>
            <w:tcW w:w="6373" w:type="dxa"/>
          </w:tcPr>
          <w:p w:rsidRPr="0028581C" w:rsidR="003838C7" w:rsidP="00965207" w:rsidRDefault="003838C7" w14:paraId="4FCFA638" w14:textId="77777777">
            <w:pPr>
              <w:rPr>
                <w:sz w:val="24"/>
                <w:szCs w:val="24"/>
              </w:rPr>
            </w:pPr>
          </w:p>
          <w:p w:rsidRPr="0028581C" w:rsidR="003838C7" w:rsidP="00965207" w:rsidRDefault="003838C7" w14:paraId="4FCFA639" w14:textId="77777777">
            <w:pPr>
              <w:rPr>
                <w:sz w:val="24"/>
                <w:szCs w:val="24"/>
              </w:rPr>
            </w:pPr>
          </w:p>
          <w:p w:rsidRPr="0028581C" w:rsidR="003838C7" w:rsidP="00965207" w:rsidRDefault="003838C7" w14:paraId="4FCFA63A" w14:textId="77777777">
            <w:pPr>
              <w:rPr>
                <w:sz w:val="24"/>
                <w:szCs w:val="24"/>
              </w:rPr>
            </w:pPr>
          </w:p>
        </w:tc>
      </w:tr>
      <w:tr w:rsidRPr="0028581C" w:rsidR="003838C7" w:rsidTr="003838C7" w14:paraId="4FCFA640" w14:textId="77777777">
        <w:tc>
          <w:tcPr>
            <w:tcW w:w="2689" w:type="dxa"/>
          </w:tcPr>
          <w:p w:rsidRPr="0028581C" w:rsidR="003838C7" w:rsidP="00965207" w:rsidRDefault="003838C7" w14:paraId="4FCFA63C" w14:textId="77777777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Heim-skule samarbeid – lærar si rolle</w:t>
            </w:r>
          </w:p>
        </w:tc>
        <w:tc>
          <w:tcPr>
            <w:tcW w:w="6373" w:type="dxa"/>
          </w:tcPr>
          <w:p w:rsidRPr="0028581C" w:rsidR="003838C7" w:rsidP="00965207" w:rsidRDefault="003838C7" w14:paraId="4FCFA63D" w14:textId="77777777">
            <w:pPr>
              <w:rPr>
                <w:sz w:val="24"/>
                <w:szCs w:val="24"/>
              </w:rPr>
            </w:pPr>
          </w:p>
          <w:p w:rsidRPr="0028581C" w:rsidR="003838C7" w:rsidP="00965207" w:rsidRDefault="003838C7" w14:paraId="4FCFA63E" w14:textId="77777777">
            <w:pPr>
              <w:rPr>
                <w:sz w:val="24"/>
                <w:szCs w:val="24"/>
              </w:rPr>
            </w:pPr>
          </w:p>
          <w:p w:rsidRPr="0028581C" w:rsidR="003838C7" w:rsidP="00965207" w:rsidRDefault="003838C7" w14:paraId="4FCFA63F" w14:textId="77777777">
            <w:pPr>
              <w:rPr>
                <w:sz w:val="24"/>
                <w:szCs w:val="24"/>
              </w:rPr>
            </w:pPr>
          </w:p>
        </w:tc>
      </w:tr>
      <w:tr w:rsidRPr="0028581C" w:rsidR="003838C7" w:rsidTr="003838C7" w14:paraId="4FCFA645" w14:textId="77777777">
        <w:tc>
          <w:tcPr>
            <w:tcW w:w="2689" w:type="dxa"/>
          </w:tcPr>
          <w:p w:rsidRPr="0028581C" w:rsidR="003838C7" w:rsidP="00965207" w:rsidRDefault="003838C7" w14:paraId="4FCFA641" w14:textId="77777777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>Det fleirkulturelle perspektivet</w:t>
            </w:r>
            <w:r w:rsidRPr="0028581C" w:rsidR="0069124F">
              <w:rPr>
                <w:color w:val="0070C0"/>
                <w:sz w:val="24"/>
                <w:szCs w:val="24"/>
              </w:rPr>
              <w:t xml:space="preserve"> i dagens skule</w:t>
            </w:r>
          </w:p>
        </w:tc>
        <w:tc>
          <w:tcPr>
            <w:tcW w:w="6373" w:type="dxa"/>
          </w:tcPr>
          <w:p w:rsidRPr="0028581C" w:rsidR="003838C7" w:rsidP="00965207" w:rsidRDefault="003838C7" w14:paraId="4FCFA642" w14:textId="77777777">
            <w:pPr>
              <w:rPr>
                <w:sz w:val="24"/>
                <w:szCs w:val="24"/>
              </w:rPr>
            </w:pPr>
          </w:p>
          <w:p w:rsidRPr="0028581C" w:rsidR="003838C7" w:rsidP="00965207" w:rsidRDefault="003838C7" w14:paraId="4FCFA643" w14:textId="77777777">
            <w:pPr>
              <w:rPr>
                <w:sz w:val="24"/>
                <w:szCs w:val="24"/>
              </w:rPr>
            </w:pPr>
          </w:p>
          <w:p w:rsidRPr="0028581C" w:rsidR="003838C7" w:rsidP="00965207" w:rsidRDefault="003838C7" w14:paraId="4FCFA644" w14:textId="77777777">
            <w:pPr>
              <w:rPr>
                <w:sz w:val="24"/>
                <w:szCs w:val="24"/>
              </w:rPr>
            </w:pPr>
          </w:p>
        </w:tc>
      </w:tr>
      <w:tr w:rsidRPr="0028581C" w:rsidR="003838C7" w:rsidTr="003838C7" w14:paraId="4FCFA649" w14:textId="77777777">
        <w:tc>
          <w:tcPr>
            <w:tcW w:w="2689" w:type="dxa"/>
          </w:tcPr>
          <w:p w:rsidRPr="0028581C" w:rsidR="003838C7" w:rsidP="00965207" w:rsidRDefault="003838C7" w14:paraId="4FCFA646" w14:textId="77777777">
            <w:pPr>
              <w:rPr>
                <w:color w:val="0070C0"/>
                <w:sz w:val="24"/>
                <w:szCs w:val="24"/>
              </w:rPr>
            </w:pPr>
            <w:r w:rsidRPr="0028581C">
              <w:rPr>
                <w:color w:val="0070C0"/>
                <w:sz w:val="24"/>
                <w:szCs w:val="24"/>
              </w:rPr>
              <w:t xml:space="preserve">Elevar med særskilde behov, skulen sitt </w:t>
            </w:r>
            <w:r w:rsidRPr="0028581C" w:rsidR="0069124F">
              <w:rPr>
                <w:color w:val="0070C0"/>
                <w:sz w:val="24"/>
                <w:szCs w:val="24"/>
              </w:rPr>
              <w:t xml:space="preserve">systematiske </w:t>
            </w:r>
            <w:r w:rsidRPr="0028581C">
              <w:rPr>
                <w:color w:val="0070C0"/>
                <w:sz w:val="24"/>
                <w:szCs w:val="24"/>
              </w:rPr>
              <w:t>arbeid</w:t>
            </w:r>
          </w:p>
        </w:tc>
        <w:tc>
          <w:tcPr>
            <w:tcW w:w="6373" w:type="dxa"/>
          </w:tcPr>
          <w:p w:rsidRPr="0028581C" w:rsidR="003838C7" w:rsidP="00965207" w:rsidRDefault="003838C7" w14:paraId="4FCFA647" w14:textId="77777777">
            <w:pPr>
              <w:rPr>
                <w:sz w:val="24"/>
                <w:szCs w:val="24"/>
              </w:rPr>
            </w:pPr>
          </w:p>
          <w:p w:rsidRPr="0028581C" w:rsidR="003838C7" w:rsidP="00965207" w:rsidRDefault="003838C7" w14:paraId="4FCFA648" w14:textId="77777777">
            <w:pPr>
              <w:rPr>
                <w:sz w:val="24"/>
                <w:szCs w:val="24"/>
              </w:rPr>
            </w:pPr>
          </w:p>
        </w:tc>
      </w:tr>
      <w:tr w:rsidRPr="0028581C" w:rsidR="003838C7" w:rsidTr="003838C7" w14:paraId="4FCFA64E" w14:textId="77777777">
        <w:tc>
          <w:tcPr>
            <w:tcW w:w="2689" w:type="dxa"/>
          </w:tcPr>
          <w:p w:rsidRPr="0028581C" w:rsidR="003838C7" w:rsidP="00965207" w:rsidRDefault="003838C7" w14:paraId="4FCFA64A" w14:textId="77777777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Pr="0028581C" w:rsidR="003838C7" w:rsidP="00965207" w:rsidRDefault="003838C7" w14:paraId="4FCFA64B" w14:textId="77777777">
            <w:pPr>
              <w:rPr>
                <w:sz w:val="24"/>
                <w:szCs w:val="24"/>
              </w:rPr>
            </w:pPr>
          </w:p>
          <w:p w:rsidRPr="0028581C" w:rsidR="003838C7" w:rsidP="00965207" w:rsidRDefault="003838C7" w14:paraId="4FCFA64C" w14:textId="77777777">
            <w:pPr>
              <w:rPr>
                <w:sz w:val="24"/>
                <w:szCs w:val="24"/>
              </w:rPr>
            </w:pPr>
          </w:p>
          <w:p w:rsidRPr="0028581C" w:rsidR="003838C7" w:rsidP="00965207" w:rsidRDefault="003838C7" w14:paraId="4FCFA64D" w14:textId="77777777">
            <w:pPr>
              <w:rPr>
                <w:sz w:val="24"/>
                <w:szCs w:val="24"/>
              </w:rPr>
            </w:pPr>
          </w:p>
        </w:tc>
      </w:tr>
      <w:tr w:rsidRPr="0028581C" w:rsidR="003838C7" w:rsidTr="003838C7" w14:paraId="4FCFA653" w14:textId="77777777">
        <w:tc>
          <w:tcPr>
            <w:tcW w:w="2689" w:type="dxa"/>
          </w:tcPr>
          <w:p w:rsidRPr="0028581C" w:rsidR="003838C7" w:rsidP="00965207" w:rsidRDefault="003838C7" w14:paraId="4FCFA64F" w14:textId="77777777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Pr="0028581C" w:rsidR="003838C7" w:rsidP="00965207" w:rsidRDefault="003838C7" w14:paraId="4FCFA650" w14:textId="77777777">
            <w:pPr>
              <w:rPr>
                <w:sz w:val="24"/>
                <w:szCs w:val="24"/>
              </w:rPr>
            </w:pPr>
          </w:p>
          <w:p w:rsidRPr="0028581C" w:rsidR="003838C7" w:rsidP="00965207" w:rsidRDefault="003838C7" w14:paraId="4FCFA651" w14:textId="77777777">
            <w:pPr>
              <w:rPr>
                <w:sz w:val="24"/>
                <w:szCs w:val="24"/>
              </w:rPr>
            </w:pPr>
          </w:p>
          <w:p w:rsidRPr="0028581C" w:rsidR="003838C7" w:rsidP="00965207" w:rsidRDefault="003838C7" w14:paraId="4FCFA652" w14:textId="77777777">
            <w:pPr>
              <w:rPr>
                <w:sz w:val="24"/>
                <w:szCs w:val="24"/>
              </w:rPr>
            </w:pPr>
          </w:p>
        </w:tc>
      </w:tr>
      <w:tr w:rsidRPr="0028581C" w:rsidR="003838C7" w:rsidTr="003838C7" w14:paraId="4FCFA658" w14:textId="77777777">
        <w:tc>
          <w:tcPr>
            <w:tcW w:w="2689" w:type="dxa"/>
          </w:tcPr>
          <w:p w:rsidRPr="0028581C" w:rsidR="003838C7" w:rsidP="00965207" w:rsidRDefault="003838C7" w14:paraId="4FCFA654" w14:textId="77777777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Pr="0028581C" w:rsidR="003838C7" w:rsidP="00965207" w:rsidRDefault="003838C7" w14:paraId="4FCFA655" w14:textId="77777777">
            <w:pPr>
              <w:rPr>
                <w:sz w:val="24"/>
                <w:szCs w:val="24"/>
              </w:rPr>
            </w:pPr>
          </w:p>
          <w:p w:rsidRPr="0028581C" w:rsidR="003838C7" w:rsidP="00965207" w:rsidRDefault="003838C7" w14:paraId="4FCFA656" w14:textId="77777777">
            <w:pPr>
              <w:rPr>
                <w:sz w:val="24"/>
                <w:szCs w:val="24"/>
              </w:rPr>
            </w:pPr>
          </w:p>
          <w:p w:rsidRPr="0028581C" w:rsidR="003838C7" w:rsidP="00965207" w:rsidRDefault="003838C7" w14:paraId="4FCFA657" w14:textId="77777777">
            <w:pPr>
              <w:rPr>
                <w:sz w:val="24"/>
                <w:szCs w:val="24"/>
              </w:rPr>
            </w:pPr>
          </w:p>
        </w:tc>
      </w:tr>
    </w:tbl>
    <w:p w:rsidRPr="0028581C" w:rsidR="003838C7" w:rsidP="00965207" w:rsidRDefault="003838C7" w14:paraId="4FCFA659" w14:textId="77777777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Pr="0028581C" w:rsidR="003838C7" w:rsidTr="003838C7" w14:paraId="4FCFA65D" w14:textId="77777777">
        <w:tc>
          <w:tcPr>
            <w:tcW w:w="2689" w:type="dxa"/>
          </w:tcPr>
          <w:p w:rsidRPr="0028581C" w:rsidR="003838C7" w:rsidP="003838C7" w:rsidRDefault="003838C7" w14:paraId="4FCFA65A" w14:textId="77777777">
            <w:pPr>
              <w:rPr>
                <w:b/>
                <w:color w:val="0070C0"/>
                <w:sz w:val="24"/>
                <w:szCs w:val="24"/>
              </w:rPr>
            </w:pPr>
            <w:r w:rsidRPr="0028581C">
              <w:rPr>
                <w:b/>
                <w:color w:val="0070C0"/>
                <w:sz w:val="24"/>
                <w:szCs w:val="24"/>
              </w:rPr>
              <w:t>Andre kommentarar</w:t>
            </w:r>
          </w:p>
          <w:p w:rsidRPr="0028581C" w:rsidR="003838C7" w:rsidP="00965207" w:rsidRDefault="003838C7" w14:paraId="4FCFA65B" w14:textId="77777777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Pr="0028581C" w:rsidR="003838C7" w:rsidP="00965207" w:rsidRDefault="003838C7" w14:paraId="4FCFA65C" w14:textId="77777777">
            <w:pPr>
              <w:rPr>
                <w:sz w:val="24"/>
                <w:szCs w:val="24"/>
              </w:rPr>
            </w:pPr>
          </w:p>
        </w:tc>
      </w:tr>
      <w:tr w:rsidRPr="0028581C" w:rsidR="003838C7" w:rsidTr="00F72690" w14:paraId="4FCFA673" w14:textId="77777777">
        <w:trPr>
          <w:trHeight w:val="2296"/>
        </w:trPr>
        <w:tc>
          <w:tcPr>
            <w:tcW w:w="9062" w:type="dxa"/>
            <w:gridSpan w:val="2"/>
          </w:tcPr>
          <w:p w:rsidRPr="0028581C" w:rsidR="003838C7" w:rsidP="00965207" w:rsidRDefault="003838C7" w14:paraId="4FCFA672" w14:textId="77777777">
            <w:pPr>
              <w:rPr>
                <w:sz w:val="24"/>
                <w:szCs w:val="24"/>
              </w:rPr>
            </w:pPr>
          </w:p>
        </w:tc>
      </w:tr>
    </w:tbl>
    <w:p w:rsidRPr="0028581C" w:rsidR="003838C7" w:rsidP="00F72690" w:rsidRDefault="003838C7" w14:paraId="4FCFA674" w14:textId="77777777">
      <w:pPr>
        <w:rPr>
          <w:sz w:val="24"/>
          <w:szCs w:val="24"/>
        </w:rPr>
      </w:pPr>
    </w:p>
    <w:sectPr w:rsidRPr="0028581C" w:rsidR="003838C7" w:rsidSect="00C46AE7">
      <w:headerReference w:type="default" r:id="rId13"/>
      <w:pgSz w:w="11906" w:h="16838" w:orient="portrait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3BE1" w:rsidP="00532E8C" w:rsidRDefault="007F3BE1" w14:paraId="5CC5FA8F" w14:textId="77777777">
      <w:pPr>
        <w:spacing w:after="0" w:line="240" w:lineRule="auto"/>
      </w:pPr>
      <w:r>
        <w:separator/>
      </w:r>
    </w:p>
  </w:endnote>
  <w:endnote w:type="continuationSeparator" w:id="0">
    <w:p w:rsidR="007F3BE1" w:rsidP="00532E8C" w:rsidRDefault="007F3BE1" w14:paraId="1908D40F" w14:textId="77777777">
      <w:pPr>
        <w:spacing w:after="0" w:line="240" w:lineRule="auto"/>
      </w:pPr>
      <w:r>
        <w:continuationSeparator/>
      </w:r>
    </w:p>
  </w:endnote>
  <w:endnote w:type="continuationNotice" w:id="1">
    <w:p w:rsidR="007F3BE1" w:rsidRDefault="007F3BE1" w14:paraId="02B7345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3BE1" w:rsidP="00532E8C" w:rsidRDefault="007F3BE1" w14:paraId="5A9388C8" w14:textId="77777777">
      <w:pPr>
        <w:spacing w:after="0" w:line="240" w:lineRule="auto"/>
      </w:pPr>
      <w:r>
        <w:separator/>
      </w:r>
    </w:p>
  </w:footnote>
  <w:footnote w:type="continuationSeparator" w:id="0">
    <w:p w:rsidR="007F3BE1" w:rsidP="00532E8C" w:rsidRDefault="007F3BE1" w14:paraId="56EF821C" w14:textId="77777777">
      <w:pPr>
        <w:spacing w:after="0" w:line="240" w:lineRule="auto"/>
      </w:pPr>
      <w:r>
        <w:continuationSeparator/>
      </w:r>
    </w:p>
  </w:footnote>
  <w:footnote w:type="continuationNotice" w:id="1">
    <w:p w:rsidR="007F3BE1" w:rsidRDefault="007F3BE1" w14:paraId="0AA9174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3522C" w:rsidRDefault="00780574" w14:paraId="4F256DA1" w14:textId="447712C6">
    <w:pPr>
      <w:pStyle w:val="Topptekst"/>
      <w:jc w:val="right"/>
    </w:pPr>
    <w:r>
      <w:rPr>
        <w:noProof/>
        <w:lang w:eastAsia="nn-NO"/>
      </w:rPr>
      <w:drawing>
        <wp:anchor distT="0" distB="0" distL="114300" distR="114300" simplePos="0" relativeHeight="251657216" behindDoc="1" locked="0" layoutInCell="1" allowOverlap="1" wp14:anchorId="2717FF49" wp14:editId="4C8E92F9">
          <wp:simplePos x="0" y="0"/>
          <wp:positionH relativeFrom="margin">
            <wp:align>left</wp:align>
          </wp:positionH>
          <wp:positionV relativeFrom="topMargin">
            <wp:posOffset>287020</wp:posOffset>
          </wp:positionV>
          <wp:extent cx="800100" cy="64960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Ologo_hoved_vertikal_svart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97B">
      <w:t>Vurderingsrapport  PPU</w:t>
    </w:r>
    <w:r w:rsidR="0028581C">
      <w:t>-praksis</w:t>
    </w:r>
    <w:r w:rsidR="00F7297B">
      <w:t xml:space="preserve">, Høgskulen i Volda, side </w:t>
    </w:r>
    <w:sdt>
      <w:sdtPr>
        <w:id w:val="103612049"/>
        <w:docPartObj>
          <w:docPartGallery w:val="Page Numbers (Top of Page)"/>
          <w:docPartUnique/>
        </w:docPartObj>
      </w:sdtPr>
      <w:sdtEndPr/>
      <w:sdtContent>
        <w:r w:rsidR="00E3522C">
          <w:fldChar w:fldCharType="begin"/>
        </w:r>
        <w:r w:rsidR="00E3522C">
          <w:instrText>PAGE   \* MERGEFORMAT</w:instrText>
        </w:r>
        <w:r w:rsidR="00E3522C">
          <w:fldChar w:fldCharType="separate"/>
        </w:r>
        <w:r w:rsidR="00E3522C">
          <w:t>2</w:t>
        </w:r>
        <w:r w:rsidR="00E3522C">
          <w:fldChar w:fldCharType="end"/>
        </w:r>
      </w:sdtContent>
    </w:sdt>
  </w:p>
  <w:p w:rsidR="003D74D1" w:rsidRDefault="003D74D1" w14:paraId="4FCFA67E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A0924" w:rsidP="007A0924" w:rsidRDefault="007A0924" w14:paraId="4D4E5E63" w14:textId="59104792">
    <w:pPr>
      <w:pStyle w:val="Topptekst"/>
      <w:jc w:val="right"/>
    </w:pPr>
    <w:r>
      <w:rPr>
        <w:noProof/>
        <w:lang w:eastAsia="nn-NO"/>
      </w:rPr>
      <w:drawing>
        <wp:anchor distT="0" distB="0" distL="114300" distR="114300" simplePos="0" relativeHeight="251661312" behindDoc="1" locked="0" layoutInCell="1" allowOverlap="1" wp14:anchorId="5287C997" wp14:editId="3E4D8697">
          <wp:simplePos x="0" y="0"/>
          <wp:positionH relativeFrom="margin">
            <wp:align>left</wp:align>
          </wp:positionH>
          <wp:positionV relativeFrom="topMargin">
            <wp:posOffset>287020</wp:posOffset>
          </wp:positionV>
          <wp:extent cx="800100" cy="64960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Ologo_hoved_vertikal_svart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Vurderingsrapport  PPU-praksis, Høgskulen i Volda, side </w:t>
    </w:r>
    <w:sdt>
      <w:sdtPr>
        <w:id w:val="1037320359"/>
        <w:docPartObj>
          <w:docPartGallery w:val="Page Numbers (Top of Page)"/>
          <w:docPartUnique/>
        </w:docPartObj>
      </w:sdtPr>
      <w:sdtEndPr/>
      <w:sdtContent>
        <w:r>
          <w:t>6</w:t>
        </w:r>
      </w:sdtContent>
    </w:sdt>
  </w:p>
  <w:p w:rsidRPr="00532E8C" w:rsidR="00C46AE7" w:rsidP="00532E8C" w:rsidRDefault="00E3522C" w14:paraId="4FCFA67F" w14:textId="4B690B51">
    <w:pPr>
      <w:pStyle w:val="Topptekst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  <w:p w:rsidR="00C46AE7" w:rsidRDefault="00C46AE7" w14:paraId="4FCFA680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F45C7"/>
    <w:multiLevelType w:val="hybridMultilevel"/>
    <w:tmpl w:val="BB925D24"/>
    <w:lvl w:ilvl="0" w:tplc="1D56DDA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07"/>
    <w:rsid w:val="00006804"/>
    <w:rsid w:val="00015932"/>
    <w:rsid w:val="000238DC"/>
    <w:rsid w:val="00026F77"/>
    <w:rsid w:val="000302DC"/>
    <w:rsid w:val="0003600F"/>
    <w:rsid w:val="0004635C"/>
    <w:rsid w:val="00087445"/>
    <w:rsid w:val="000A10E0"/>
    <w:rsid w:val="000B48CE"/>
    <w:rsid w:val="000C13A9"/>
    <w:rsid w:val="000E1E88"/>
    <w:rsid w:val="0011334A"/>
    <w:rsid w:val="0012659C"/>
    <w:rsid w:val="001311C0"/>
    <w:rsid w:val="001365AD"/>
    <w:rsid w:val="001439DA"/>
    <w:rsid w:val="001442F5"/>
    <w:rsid w:val="001741D5"/>
    <w:rsid w:val="001811FD"/>
    <w:rsid w:val="00187561"/>
    <w:rsid w:val="00196373"/>
    <w:rsid w:val="001972DC"/>
    <w:rsid w:val="001A03EA"/>
    <w:rsid w:val="001A49F4"/>
    <w:rsid w:val="001B0AAE"/>
    <w:rsid w:val="001C4456"/>
    <w:rsid w:val="001D79B7"/>
    <w:rsid w:val="001E2C28"/>
    <w:rsid w:val="0022598C"/>
    <w:rsid w:val="002456C0"/>
    <w:rsid w:val="00276958"/>
    <w:rsid w:val="0028581C"/>
    <w:rsid w:val="002A21C5"/>
    <w:rsid w:val="002B19EA"/>
    <w:rsid w:val="002E65EC"/>
    <w:rsid w:val="002F5AD8"/>
    <w:rsid w:val="0030564C"/>
    <w:rsid w:val="003147D2"/>
    <w:rsid w:val="00347C83"/>
    <w:rsid w:val="003606EE"/>
    <w:rsid w:val="00383848"/>
    <w:rsid w:val="003838C7"/>
    <w:rsid w:val="003D243E"/>
    <w:rsid w:val="003D74D1"/>
    <w:rsid w:val="003F68FF"/>
    <w:rsid w:val="00442A0A"/>
    <w:rsid w:val="00460622"/>
    <w:rsid w:val="00470077"/>
    <w:rsid w:val="00470551"/>
    <w:rsid w:val="004D3702"/>
    <w:rsid w:val="004E7D37"/>
    <w:rsid w:val="00532E8C"/>
    <w:rsid w:val="00553359"/>
    <w:rsid w:val="00576443"/>
    <w:rsid w:val="00587089"/>
    <w:rsid w:val="005C4E15"/>
    <w:rsid w:val="005D1926"/>
    <w:rsid w:val="005E1E72"/>
    <w:rsid w:val="005F4AAA"/>
    <w:rsid w:val="005F713F"/>
    <w:rsid w:val="00622EA0"/>
    <w:rsid w:val="00643156"/>
    <w:rsid w:val="006447BC"/>
    <w:rsid w:val="006615CC"/>
    <w:rsid w:val="0069124F"/>
    <w:rsid w:val="006A5F7E"/>
    <w:rsid w:val="006A7A9C"/>
    <w:rsid w:val="006D76A1"/>
    <w:rsid w:val="006F763A"/>
    <w:rsid w:val="00741126"/>
    <w:rsid w:val="0075482F"/>
    <w:rsid w:val="007551C6"/>
    <w:rsid w:val="00760F45"/>
    <w:rsid w:val="00767B7D"/>
    <w:rsid w:val="00780574"/>
    <w:rsid w:val="00793C3B"/>
    <w:rsid w:val="007A0924"/>
    <w:rsid w:val="007B5635"/>
    <w:rsid w:val="007C3A8A"/>
    <w:rsid w:val="007F3BE1"/>
    <w:rsid w:val="00804FDC"/>
    <w:rsid w:val="008052F8"/>
    <w:rsid w:val="008272D9"/>
    <w:rsid w:val="00832B4F"/>
    <w:rsid w:val="0084453D"/>
    <w:rsid w:val="0084503F"/>
    <w:rsid w:val="00862E72"/>
    <w:rsid w:val="0087243F"/>
    <w:rsid w:val="008763F2"/>
    <w:rsid w:val="008A5053"/>
    <w:rsid w:val="008B19FE"/>
    <w:rsid w:val="008B750E"/>
    <w:rsid w:val="008C4ADE"/>
    <w:rsid w:val="008D37A2"/>
    <w:rsid w:val="00935E0E"/>
    <w:rsid w:val="00941ACD"/>
    <w:rsid w:val="00965207"/>
    <w:rsid w:val="00975F55"/>
    <w:rsid w:val="00994D24"/>
    <w:rsid w:val="009B05D5"/>
    <w:rsid w:val="009F41B2"/>
    <w:rsid w:val="00A02439"/>
    <w:rsid w:val="00A120B0"/>
    <w:rsid w:val="00A237B8"/>
    <w:rsid w:val="00A432E4"/>
    <w:rsid w:val="00A52209"/>
    <w:rsid w:val="00A5627D"/>
    <w:rsid w:val="00A803DD"/>
    <w:rsid w:val="00A94044"/>
    <w:rsid w:val="00AB00B8"/>
    <w:rsid w:val="00AB3BC1"/>
    <w:rsid w:val="00AB401E"/>
    <w:rsid w:val="00AF7C92"/>
    <w:rsid w:val="00B16ED7"/>
    <w:rsid w:val="00B30570"/>
    <w:rsid w:val="00B468BC"/>
    <w:rsid w:val="00B51F94"/>
    <w:rsid w:val="00B57731"/>
    <w:rsid w:val="00B8260A"/>
    <w:rsid w:val="00BB1C74"/>
    <w:rsid w:val="00BB2C6D"/>
    <w:rsid w:val="00BF2FEC"/>
    <w:rsid w:val="00BF7732"/>
    <w:rsid w:val="00C10621"/>
    <w:rsid w:val="00C113B1"/>
    <w:rsid w:val="00C21F9B"/>
    <w:rsid w:val="00C243CD"/>
    <w:rsid w:val="00C3110A"/>
    <w:rsid w:val="00C377B7"/>
    <w:rsid w:val="00C46AE7"/>
    <w:rsid w:val="00C55D77"/>
    <w:rsid w:val="00C60F7D"/>
    <w:rsid w:val="00C848EF"/>
    <w:rsid w:val="00C976D9"/>
    <w:rsid w:val="00CA6954"/>
    <w:rsid w:val="00CE25FE"/>
    <w:rsid w:val="00CE5277"/>
    <w:rsid w:val="00D25117"/>
    <w:rsid w:val="00D325D8"/>
    <w:rsid w:val="00D77AAE"/>
    <w:rsid w:val="00D9461D"/>
    <w:rsid w:val="00DA38CD"/>
    <w:rsid w:val="00DB356F"/>
    <w:rsid w:val="00DC7C8B"/>
    <w:rsid w:val="00DE3144"/>
    <w:rsid w:val="00DE7A99"/>
    <w:rsid w:val="00E0658B"/>
    <w:rsid w:val="00E3522C"/>
    <w:rsid w:val="00E40ED5"/>
    <w:rsid w:val="00E428E9"/>
    <w:rsid w:val="00E556F0"/>
    <w:rsid w:val="00EC7BDC"/>
    <w:rsid w:val="00ED2973"/>
    <w:rsid w:val="00EE5A98"/>
    <w:rsid w:val="00EF4BCD"/>
    <w:rsid w:val="00F073E2"/>
    <w:rsid w:val="00F217D0"/>
    <w:rsid w:val="00F21BEA"/>
    <w:rsid w:val="00F34894"/>
    <w:rsid w:val="00F37EA6"/>
    <w:rsid w:val="00F41037"/>
    <w:rsid w:val="00F516AC"/>
    <w:rsid w:val="00F71D34"/>
    <w:rsid w:val="00F72690"/>
    <w:rsid w:val="00F728E4"/>
    <w:rsid w:val="00F7297B"/>
    <w:rsid w:val="00F75C80"/>
    <w:rsid w:val="00F83742"/>
    <w:rsid w:val="00F84AC4"/>
    <w:rsid w:val="00FA1B26"/>
    <w:rsid w:val="053764B4"/>
    <w:rsid w:val="11D25794"/>
    <w:rsid w:val="1FDA20B2"/>
    <w:rsid w:val="25715754"/>
    <w:rsid w:val="25E18E59"/>
    <w:rsid w:val="25E4F21B"/>
    <w:rsid w:val="28413A8D"/>
    <w:rsid w:val="29192F1B"/>
    <w:rsid w:val="2A771943"/>
    <w:rsid w:val="2DECA03E"/>
    <w:rsid w:val="2F88709F"/>
    <w:rsid w:val="332817EB"/>
    <w:rsid w:val="333760BB"/>
    <w:rsid w:val="35DE4D88"/>
    <w:rsid w:val="379B700A"/>
    <w:rsid w:val="3937406B"/>
    <w:rsid w:val="3FA681EF"/>
    <w:rsid w:val="41425250"/>
    <w:rsid w:val="43EA82FF"/>
    <w:rsid w:val="494D6435"/>
    <w:rsid w:val="4C369862"/>
    <w:rsid w:val="588929D7"/>
    <w:rsid w:val="5F1193B8"/>
    <w:rsid w:val="60AD6419"/>
    <w:rsid w:val="61D3A1AF"/>
    <w:rsid w:val="625D01A9"/>
    <w:rsid w:val="633CF76D"/>
    <w:rsid w:val="6489D74C"/>
    <w:rsid w:val="6B6666B8"/>
    <w:rsid w:val="77086633"/>
    <w:rsid w:val="77396856"/>
    <w:rsid w:val="7B07D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FA4F1"/>
  <w15:chartTrackingRefBased/>
  <w15:docId w15:val="{8FBC800A-1D1C-4D6D-9760-DC3AB687F8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5207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652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965207"/>
    <w:pPr>
      <w:spacing w:after="0" w:line="240" w:lineRule="auto"/>
      <w:ind w:left="720"/>
    </w:pPr>
    <w:rPr>
      <w:rFonts w:ascii="Calibri" w:hAnsi="Calibri" w:eastAsia="Times New Roman" w:cs="Times New Roman"/>
    </w:rPr>
  </w:style>
  <w:style w:type="paragraph" w:styleId="HVO-Vanlig" w:customStyle="1">
    <w:name w:val="HVO-Vanlig"/>
    <w:basedOn w:val="Normal"/>
    <w:rsid w:val="00F41037"/>
    <w:pPr>
      <w:tabs>
        <w:tab w:val="left" w:pos="480"/>
      </w:tabs>
      <w:spacing w:after="0" w:line="290" w:lineRule="exact"/>
    </w:pPr>
    <w:rPr>
      <w:rFonts w:ascii="Times New Roman" w:hAnsi="Times New Roman" w:eastAsia="Times" w:cs="Times New Roman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32E8C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32E8C"/>
  </w:style>
  <w:style w:type="paragraph" w:styleId="Bunntekst">
    <w:name w:val="footer"/>
    <w:basedOn w:val="Normal"/>
    <w:link w:val="BunntekstTegn"/>
    <w:uiPriority w:val="99"/>
    <w:unhideWhenUsed/>
    <w:rsid w:val="00532E8C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32E8C"/>
  </w:style>
  <w:style w:type="character" w:styleId="Hyperkobling">
    <w:name w:val="Hyperlink"/>
    <w:basedOn w:val="Standardskriftforavsnitt"/>
    <w:uiPriority w:val="99"/>
    <w:unhideWhenUsed/>
    <w:rsid w:val="003D243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D243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04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19c3dd47caec4bd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9331-29ee-41d6-a79e-d8ec52037be3}"/>
      </w:docPartPr>
      <w:docPartBody>
        <w:p w14:paraId="6954A4A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04FFFB70127448979DCFEC7EF4592" ma:contentTypeVersion="11" ma:contentTypeDescription="Opprett et nytt dokument." ma:contentTypeScope="" ma:versionID="c2b7f9d666a97fb8d0744151b10887b8">
  <xsd:schema xmlns:xsd="http://www.w3.org/2001/XMLSchema" xmlns:xs="http://www.w3.org/2001/XMLSchema" xmlns:p="http://schemas.microsoft.com/office/2006/metadata/properties" xmlns:ns2="880a70af-f83c-4d29-99c6-cd913e7c573b" xmlns:ns3="fc584303-0031-4475-9384-df39df9ec885" targetNamespace="http://schemas.microsoft.com/office/2006/metadata/properties" ma:root="true" ma:fieldsID="3338c2ff7d660cd776c6860568ebe032" ns2:_="" ns3:_="">
    <xsd:import namespace="880a70af-f83c-4d29-99c6-cd913e7c573b"/>
    <xsd:import namespace="fc584303-0031-4475-9384-df39df9ec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a70af-f83c-4d29-99c6-cd913e7c5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4303-0031-4475-9384-df39df9ec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8F33-0B03-4E2B-B6EC-FE91CE09F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C284E-67E8-4BA6-A266-77A7698EF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CC1141-FAD6-44B3-909D-6004A982022B}"/>
</file>

<file path=customXml/itemProps4.xml><?xml version="1.0" encoding="utf-8"?>
<ds:datastoreItem xmlns:ds="http://schemas.openxmlformats.org/officeDocument/2006/customXml" ds:itemID="{18B0869B-9E59-4C92-A29F-F2D813307E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Høgskulen i Volda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Sæterås</dc:creator>
  <cp:keywords/>
  <dc:description/>
  <cp:lastModifiedBy>Carien Hedvig Passchier Lærum</cp:lastModifiedBy>
  <cp:revision>8</cp:revision>
  <cp:lastPrinted>2021-09-22T18:45:00Z</cp:lastPrinted>
  <dcterms:created xsi:type="dcterms:W3CDTF">2021-09-22T18:42:00Z</dcterms:created>
  <dcterms:modified xsi:type="dcterms:W3CDTF">2023-08-16T07:35:16Z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0x01010089D04FFFB70127448979DCFEC7EF4592</vt:lpwstr>
  </property>
</Properties>
</file>